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4AAC" w:rsidRPr="00152E39" w:rsidRDefault="00744AAC" w:rsidP="00744AAC">
      <w:pPr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Министерство образования и молодежной ПОЛИТИКИ СВЕРДЛОВСКОЙ области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Государственное автономное профессиональное образовательное учреждение свердловской области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НИЖНЕТАГИЛЬСКИЙ СТРОИТЕЛЬНЫЙ колледж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185420</wp:posOffset>
                </wp:positionV>
                <wp:extent cx="3657600" cy="1371600"/>
                <wp:effectExtent l="3810" t="4445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4EED" w:rsidRDefault="00CF4EED" w:rsidP="00744AAC"/>
                          <w:p w:rsidR="00CF4EED" w:rsidRDefault="00CF4EED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180pt;margin-top:14.6pt;width:4in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" stroked="f">
                <v:textbox>
                  <w:txbxContent>
                    <w:p w:rsidR="00CF4EED" w:rsidRDefault="00CF4EED" w:rsidP="00744AAC"/>
                    <w:p w:rsidR="00CF4EED" w:rsidRDefault="00CF4EED" w:rsidP="00744AAC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429260</wp:posOffset>
                </wp:positionV>
                <wp:extent cx="2857500" cy="1371600"/>
                <wp:effectExtent l="3810" t="635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4EED" w:rsidRDefault="00CF4EED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-27pt;margin-top:33.8pt;width:225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" stroked="f">
                <v:textbox>
                  <w:txbxContent>
                    <w:p w:rsidR="00CF4EED" w:rsidRDefault="00CF4EED" w:rsidP="00744AAC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20320</wp:posOffset>
                </wp:positionV>
                <wp:extent cx="2857500" cy="1813560"/>
                <wp:effectExtent l="3810" t="1270" r="0" b="444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81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4EED" w:rsidRDefault="00CF4EED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 xml:space="preserve">Утверждаю </w:t>
                            </w:r>
                          </w:p>
                          <w:p w:rsidR="00CF4EED" w:rsidRPr="00152E39" w:rsidRDefault="00CF4EED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директор ГАПОУ СО «Нижнетагильский строительный колледж»</w:t>
                            </w:r>
                          </w:p>
                          <w:p w:rsidR="00F2709B" w:rsidRPr="00152E39" w:rsidRDefault="00F2709B" w:rsidP="00F2709B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_________________ Морозов О.В.</w:t>
                            </w:r>
                          </w:p>
                          <w:p w:rsidR="00CF4EED" w:rsidRPr="00152E39" w:rsidRDefault="00F2709B" w:rsidP="00F2709B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F4EED" w:rsidRPr="00152E39">
                              <w:rPr>
                                <w:sz w:val="28"/>
                                <w:szCs w:val="28"/>
                              </w:rPr>
                              <w:t>«_____</w:t>
                            </w:r>
                            <w:proofErr w:type="gramStart"/>
                            <w:r w:rsidR="00CF4EED" w:rsidRPr="00152E39">
                              <w:rPr>
                                <w:sz w:val="28"/>
                                <w:szCs w:val="28"/>
                              </w:rPr>
                              <w:t>_»_</w:t>
                            </w:r>
                            <w:proofErr w:type="gramEnd"/>
                            <w:r w:rsidR="00CF4EED" w:rsidRPr="00152E39">
                              <w:rPr>
                                <w:sz w:val="28"/>
                                <w:szCs w:val="28"/>
                              </w:rPr>
                              <w:t>________20     г.</w:t>
                            </w:r>
                          </w:p>
                          <w:p w:rsidR="00CF4EED" w:rsidRDefault="00CF4EED" w:rsidP="00744AAC"/>
                          <w:p w:rsidR="00CF4EED" w:rsidRDefault="00CF4EED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8" style="position:absolute;left:0;text-align:left;margin-left:252pt;margin-top:1.6pt;width:225pt;height:14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" stroked="f">
                <v:textbox>
                  <w:txbxContent>
                    <w:p w:rsidR="00CF4EED" w:rsidRDefault="00CF4EED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 xml:space="preserve">Утверждаю </w:t>
                      </w:r>
                    </w:p>
                    <w:p w:rsidR="00CF4EED" w:rsidRPr="00152E39" w:rsidRDefault="00CF4EED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директор ГАПОУ СО «Нижнетагильский строительный колледж»</w:t>
                      </w:r>
                    </w:p>
                    <w:p w:rsidR="00F2709B" w:rsidRPr="00152E39" w:rsidRDefault="00F2709B" w:rsidP="00F2709B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_________________ Морозов О.В.</w:t>
                      </w:r>
                    </w:p>
                    <w:p w:rsidR="00CF4EED" w:rsidRPr="00152E39" w:rsidRDefault="00F2709B" w:rsidP="00F2709B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CF4EED" w:rsidRPr="00152E39">
                        <w:rPr>
                          <w:sz w:val="28"/>
                          <w:szCs w:val="28"/>
                        </w:rPr>
                        <w:t>«_____</w:t>
                      </w:r>
                      <w:proofErr w:type="gramStart"/>
                      <w:r w:rsidR="00CF4EED" w:rsidRPr="00152E39">
                        <w:rPr>
                          <w:sz w:val="28"/>
                          <w:szCs w:val="28"/>
                        </w:rPr>
                        <w:t>_»_</w:t>
                      </w:r>
                      <w:proofErr w:type="gramEnd"/>
                      <w:r w:rsidR="00CF4EED" w:rsidRPr="00152E39">
                        <w:rPr>
                          <w:sz w:val="28"/>
                          <w:szCs w:val="28"/>
                        </w:rPr>
                        <w:t>________20     г.</w:t>
                      </w:r>
                    </w:p>
                    <w:p w:rsidR="00CF4EED" w:rsidRDefault="00CF4EED" w:rsidP="00744AAC"/>
                    <w:p w:rsidR="00CF4EED" w:rsidRDefault="00CF4EED" w:rsidP="00744AAC"/>
                  </w:txbxContent>
                </v:textbox>
              </v:rect>
            </w:pict>
          </mc:Fallback>
        </mc:AlternateConten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caps/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РАБОЧАЯ ПРОГРАММА УЧЕБНОЙ ДИСЦИПЛИНЫ</w:t>
      </w:r>
    </w:p>
    <w:p w:rsidR="00744AAC" w:rsidRPr="000D46B3" w:rsidRDefault="000D46B3" w:rsidP="000D4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  <w:u w:val="single"/>
        </w:rPr>
      </w:pPr>
      <w:r>
        <w:rPr>
          <w:caps/>
          <w:sz w:val="28"/>
          <w:szCs w:val="28"/>
          <w:u w:val="single"/>
        </w:rPr>
        <w:t>ООД 10</w:t>
      </w:r>
      <w:r w:rsidR="00744AAC" w:rsidRPr="00152E39">
        <w:rPr>
          <w:caps/>
          <w:sz w:val="28"/>
          <w:szCs w:val="28"/>
          <w:u w:val="single"/>
        </w:rPr>
        <w:t xml:space="preserve"> химия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A531B1" w:rsidRPr="00A531B1" w:rsidRDefault="00A531B1" w:rsidP="00A53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  <w:r w:rsidRPr="00A531B1">
        <w:rPr>
          <w:sz w:val="28"/>
          <w:szCs w:val="28"/>
        </w:rPr>
        <w:t>для специальности СПО</w:t>
      </w:r>
    </w:p>
    <w:p w:rsidR="00A531B1" w:rsidRPr="00A531B1" w:rsidRDefault="00A531B1" w:rsidP="00A53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  <w:r w:rsidRPr="00A531B1">
        <w:rPr>
          <w:sz w:val="28"/>
          <w:szCs w:val="28"/>
        </w:rPr>
        <w:t xml:space="preserve">08.02.01. Строительство и эксплуатация зданий и сооружений (по отраслям) </w:t>
      </w:r>
    </w:p>
    <w:p w:rsidR="00A531B1" w:rsidRPr="00A531B1" w:rsidRDefault="00A531B1" w:rsidP="00A53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  <w:r w:rsidRPr="00A531B1">
        <w:rPr>
          <w:sz w:val="28"/>
          <w:szCs w:val="28"/>
        </w:rPr>
        <w:t>ФП «</w:t>
      </w:r>
      <w:proofErr w:type="spellStart"/>
      <w:r w:rsidRPr="00A531B1">
        <w:rPr>
          <w:sz w:val="28"/>
          <w:szCs w:val="28"/>
        </w:rPr>
        <w:t>Профессионалитет</w:t>
      </w:r>
      <w:proofErr w:type="spellEnd"/>
      <w:r w:rsidRPr="00A531B1">
        <w:rPr>
          <w:sz w:val="28"/>
          <w:szCs w:val="28"/>
        </w:rPr>
        <w:t>»</w:t>
      </w:r>
    </w:p>
    <w:p w:rsidR="00A531B1" w:rsidRPr="00A531B1" w:rsidRDefault="00A531B1" w:rsidP="00A53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  <w:r w:rsidRPr="00A531B1">
        <w:rPr>
          <w:sz w:val="28"/>
          <w:szCs w:val="28"/>
        </w:rPr>
        <w:t>Форма обучения: очная</w:t>
      </w:r>
    </w:p>
    <w:p w:rsidR="00A531B1" w:rsidRPr="00A531B1" w:rsidRDefault="00A531B1" w:rsidP="00A53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  <w:r w:rsidRPr="00A531B1">
        <w:rPr>
          <w:sz w:val="28"/>
          <w:szCs w:val="28"/>
        </w:rPr>
        <w:t>Срок обучения:3 года 8 месяцев</w:t>
      </w:r>
    </w:p>
    <w:p w:rsidR="00744AAC" w:rsidRPr="00152E39" w:rsidRDefault="00A531B1" w:rsidP="00A53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caps/>
          <w:sz w:val="28"/>
          <w:szCs w:val="28"/>
        </w:rPr>
      </w:pPr>
      <w:r w:rsidRPr="00A531B1">
        <w:rPr>
          <w:sz w:val="28"/>
          <w:szCs w:val="28"/>
        </w:rPr>
        <w:t>Уровень освоения: базовый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A531B1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2023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lastRenderedPageBreak/>
        <w:t>Рабочая программа учебной дисциплины «Химия</w:t>
      </w:r>
      <w:r w:rsidRPr="00152E39">
        <w:rPr>
          <w:b/>
          <w:bCs/>
          <w:sz w:val="28"/>
          <w:szCs w:val="28"/>
        </w:rPr>
        <w:t xml:space="preserve">» </w:t>
      </w:r>
      <w:r w:rsidR="00A531B1" w:rsidRPr="00A531B1">
        <w:rPr>
          <w:bCs/>
          <w:sz w:val="28"/>
          <w:szCs w:val="28"/>
        </w:rPr>
        <w:t xml:space="preserve">разработана в соответствии с требованиями ФГОС по специальности СПО08.02.01 «Строительство и эксплуатация зданий и сооружений», утвержденного приказом Министерства образования и науки РФ </w:t>
      </w:r>
      <w:proofErr w:type="gramStart"/>
      <w:r w:rsidR="00A531B1" w:rsidRPr="00A531B1">
        <w:rPr>
          <w:bCs/>
          <w:sz w:val="28"/>
          <w:szCs w:val="28"/>
        </w:rPr>
        <w:t>10.01.2018  №</w:t>
      </w:r>
      <w:proofErr w:type="gramEnd"/>
      <w:r w:rsidR="00A531B1" w:rsidRPr="00A531B1">
        <w:rPr>
          <w:bCs/>
          <w:sz w:val="28"/>
          <w:szCs w:val="28"/>
        </w:rPr>
        <w:t>2, ФГОС СОО, утвержденного приказом Минобрнауки России от 17 мая 2012 г. N 413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rPr>
          <w:bC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i/>
          <w:sz w:val="28"/>
          <w:szCs w:val="28"/>
          <w:vertAlign w:val="superscript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Организация-разработчик: </w:t>
      </w:r>
      <w:proofErr w:type="gramStart"/>
      <w:r w:rsidRPr="00152E39">
        <w:rPr>
          <w:sz w:val="28"/>
          <w:szCs w:val="28"/>
        </w:rPr>
        <w:t>ГАПОУ  СО</w:t>
      </w:r>
      <w:proofErr w:type="gramEnd"/>
      <w:r w:rsidRPr="00152E39">
        <w:rPr>
          <w:sz w:val="28"/>
          <w:szCs w:val="28"/>
        </w:rPr>
        <w:t xml:space="preserve"> «Нижнетагильский строительный колледж»</w:t>
      </w:r>
    </w:p>
    <w:p w:rsidR="00744AAC" w:rsidRPr="00152E39" w:rsidRDefault="00744AAC" w:rsidP="00744AAC">
      <w:pPr>
        <w:tabs>
          <w:tab w:val="left" w:pos="708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ab/>
      </w:r>
      <w:r w:rsidRPr="00152E39">
        <w:rPr>
          <w:sz w:val="28"/>
          <w:szCs w:val="28"/>
        </w:rPr>
        <w:tab/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Разработчик: </w:t>
      </w:r>
      <w:proofErr w:type="spellStart"/>
      <w:r w:rsidRPr="00152E39">
        <w:rPr>
          <w:sz w:val="28"/>
          <w:szCs w:val="28"/>
        </w:rPr>
        <w:t>Лисенкова</w:t>
      </w:r>
      <w:proofErr w:type="spellEnd"/>
      <w:r w:rsidRPr="00152E39">
        <w:rPr>
          <w:sz w:val="28"/>
          <w:szCs w:val="28"/>
        </w:rPr>
        <w:t xml:space="preserve"> Е.В., преподаватель общеобразовательных дисциплин высшей категории: </w:t>
      </w:r>
      <w:proofErr w:type="gramStart"/>
      <w:r w:rsidRPr="00152E39">
        <w:rPr>
          <w:sz w:val="28"/>
          <w:szCs w:val="28"/>
        </w:rPr>
        <w:t>ГАПОУ  СО</w:t>
      </w:r>
      <w:proofErr w:type="gramEnd"/>
      <w:r w:rsidRPr="00152E39">
        <w:rPr>
          <w:sz w:val="28"/>
          <w:szCs w:val="28"/>
        </w:rPr>
        <w:t xml:space="preserve"> «Нижнетагильский строительный колледж».</w:t>
      </w:r>
    </w:p>
    <w:tbl>
      <w:tblPr>
        <w:tblW w:w="10529" w:type="dxa"/>
        <w:tblLook w:val="01E0" w:firstRow="1" w:lastRow="1" w:firstColumn="1" w:lastColumn="1" w:noHBand="0" w:noVBand="0"/>
      </w:tblPr>
      <w:tblGrid>
        <w:gridCol w:w="5318"/>
        <w:gridCol w:w="5211"/>
      </w:tblGrid>
      <w:tr w:rsidR="00744AAC" w:rsidRPr="006E01F4" w:rsidTr="00A531B1">
        <w:trPr>
          <w:trHeight w:val="3113"/>
        </w:trPr>
        <w:tc>
          <w:tcPr>
            <w:tcW w:w="5318" w:type="dxa"/>
            <w:shd w:val="clear" w:color="auto" w:fill="auto"/>
          </w:tcPr>
          <w:p w:rsidR="00744AAC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 на заседании ЦК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«____</w:t>
            </w:r>
            <w:proofErr w:type="gramStart"/>
            <w:r w:rsidRPr="006E01F4">
              <w:rPr>
                <w:sz w:val="28"/>
                <w:szCs w:val="28"/>
              </w:rPr>
              <w:t>_»_</w:t>
            </w:r>
            <w:proofErr w:type="gramEnd"/>
            <w:r w:rsidRPr="006E01F4">
              <w:rPr>
                <w:sz w:val="28"/>
                <w:szCs w:val="28"/>
              </w:rPr>
              <w:t>__________20    г.</w:t>
            </w: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Председатель </w:t>
            </w:r>
            <w:proofErr w:type="gramStart"/>
            <w:r w:rsidRPr="006E01F4">
              <w:rPr>
                <w:sz w:val="28"/>
                <w:szCs w:val="28"/>
              </w:rPr>
              <w:t>ЦК:_</w:t>
            </w:r>
            <w:proofErr w:type="gramEnd"/>
            <w:r w:rsidRPr="006E01F4">
              <w:rPr>
                <w:sz w:val="28"/>
                <w:szCs w:val="28"/>
              </w:rPr>
              <w:t>___________________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5211" w:type="dxa"/>
            <w:shd w:val="clear" w:color="auto" w:fill="auto"/>
          </w:tcPr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СОГЛАСОВАНО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Методическим советом, протокол №                     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  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«____</w:t>
            </w:r>
            <w:proofErr w:type="gramStart"/>
            <w:r w:rsidRPr="006E01F4">
              <w:rPr>
                <w:sz w:val="28"/>
                <w:szCs w:val="28"/>
              </w:rPr>
              <w:t>_»_</w:t>
            </w:r>
            <w:proofErr w:type="gramEnd"/>
            <w:r w:rsidRPr="006E01F4">
              <w:rPr>
                <w:sz w:val="28"/>
                <w:szCs w:val="28"/>
              </w:rPr>
              <w:t>__________20    г.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</w:tbl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jc w:val="center"/>
        <w:rPr>
          <w:bCs/>
          <w:sz w:val="28"/>
          <w:szCs w:val="28"/>
        </w:rPr>
      </w:pPr>
    </w:p>
    <w:p w:rsidR="00744AAC" w:rsidRPr="00301C9B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:rsidR="00A531B1" w:rsidRDefault="00A531B1" w:rsidP="00744AAC">
      <w:pPr>
        <w:tabs>
          <w:tab w:val="left" w:pos="0"/>
        </w:tabs>
        <w:suppressAutoHyphens/>
        <w:autoSpaceDE/>
        <w:autoSpaceDN/>
        <w:adjustRightInd/>
        <w:spacing w:line="360" w:lineRule="auto"/>
        <w:ind w:firstLine="0"/>
        <w:jc w:val="center"/>
        <w:rPr>
          <w:sz w:val="32"/>
          <w:szCs w:val="28"/>
        </w:rPr>
        <w:sectPr w:rsidR="00A531B1" w:rsidSect="00A531B1">
          <w:footerReference w:type="even" r:id="rId7"/>
          <w:footerReference w:type="default" r:id="rId8"/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301C9B" w:rsidRDefault="00744AAC" w:rsidP="00744AAC">
      <w:pPr>
        <w:tabs>
          <w:tab w:val="left" w:pos="0"/>
        </w:tabs>
        <w:suppressAutoHyphens/>
        <w:autoSpaceDE/>
        <w:autoSpaceDN/>
        <w:adjustRightInd/>
        <w:spacing w:line="360" w:lineRule="auto"/>
        <w:ind w:firstLine="0"/>
        <w:jc w:val="center"/>
        <w:rPr>
          <w:sz w:val="32"/>
          <w:szCs w:val="28"/>
        </w:rPr>
      </w:pPr>
      <w:r w:rsidRPr="00301C9B">
        <w:rPr>
          <w:sz w:val="32"/>
          <w:szCs w:val="28"/>
        </w:rPr>
        <w:lastRenderedPageBreak/>
        <w:t>СОДЕРЖАНИЕ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1.</w:t>
      </w:r>
      <w:r w:rsidRPr="00301C9B">
        <w:rPr>
          <w:rFonts w:eastAsia="Calibri"/>
          <w:sz w:val="28"/>
          <w:szCs w:val="32"/>
        </w:rPr>
        <w:tab/>
        <w:t>Общая характеристика рабочей программы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2.</w:t>
      </w:r>
      <w:r w:rsidRPr="00301C9B">
        <w:rPr>
          <w:rFonts w:eastAsia="Calibri"/>
          <w:sz w:val="28"/>
          <w:szCs w:val="32"/>
        </w:rPr>
        <w:tab/>
        <w:t>Структура и содержание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3.</w:t>
      </w:r>
      <w:r w:rsidRPr="00301C9B">
        <w:rPr>
          <w:rFonts w:eastAsia="Calibri"/>
          <w:sz w:val="28"/>
          <w:szCs w:val="32"/>
        </w:rPr>
        <w:tab/>
        <w:t>Условия реализации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4.</w:t>
      </w:r>
      <w:r w:rsidRPr="00301C9B">
        <w:rPr>
          <w:rFonts w:eastAsia="Calibri"/>
          <w:sz w:val="28"/>
          <w:szCs w:val="32"/>
        </w:rPr>
        <w:tab/>
        <w:t>Контроль и оценка результатов освоения учебной дисциплины</w:t>
      </w:r>
    </w:p>
    <w:p w:rsidR="00744AAC" w:rsidRPr="00152E39" w:rsidRDefault="00744AAC" w:rsidP="00744AAC">
      <w:pPr>
        <w:spacing w:line="360" w:lineRule="auto"/>
        <w:ind w:firstLine="0"/>
        <w:jc w:val="center"/>
        <w:rPr>
          <w:bCs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jc w:val="center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  <w:sectPr w:rsidR="00744AAC" w:rsidSect="00A531B1"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301C9B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32"/>
          <w:szCs w:val="28"/>
        </w:rPr>
      </w:pPr>
      <w:r w:rsidRPr="00301C9B">
        <w:rPr>
          <w:sz w:val="32"/>
          <w:szCs w:val="28"/>
        </w:rPr>
        <w:lastRenderedPageBreak/>
        <w:t>1. ОБЩАЯ ХАРАКТЕРИСТИКА РАБОЧЕЙ ПРОГРАММЫ УЧЕБНОЙ ДИСЦИПЛИНЫ</w:t>
      </w:r>
      <w:r w:rsidRPr="00301C9B">
        <w:rPr>
          <w:caps/>
          <w:sz w:val="32"/>
          <w:szCs w:val="28"/>
        </w:rPr>
        <w:t xml:space="preserve"> </w:t>
      </w:r>
      <w:r w:rsidR="00C228F8">
        <w:rPr>
          <w:caps/>
          <w:sz w:val="32"/>
          <w:szCs w:val="28"/>
        </w:rPr>
        <w:t>ООД 10</w:t>
      </w:r>
      <w:r w:rsidR="00A531B1">
        <w:rPr>
          <w:caps/>
          <w:sz w:val="32"/>
          <w:szCs w:val="28"/>
        </w:rPr>
        <w:t xml:space="preserve"> Химия</w:t>
      </w:r>
    </w:p>
    <w:p w:rsidR="00744AAC" w:rsidRPr="00301C9B" w:rsidRDefault="00744AAC" w:rsidP="00744AAC">
      <w:pPr>
        <w:widowControl/>
        <w:spacing w:line="360" w:lineRule="auto"/>
        <w:ind w:firstLine="0"/>
        <w:jc w:val="left"/>
        <w:rPr>
          <w:sz w:val="32"/>
          <w:szCs w:val="28"/>
        </w:rPr>
      </w:pPr>
      <w:r w:rsidRPr="00301C9B">
        <w:rPr>
          <w:sz w:val="28"/>
          <w:szCs w:val="28"/>
        </w:rPr>
        <w:t>1.1.</w:t>
      </w:r>
      <w:r w:rsidRPr="00301C9B">
        <w:rPr>
          <w:sz w:val="28"/>
          <w:szCs w:val="28"/>
        </w:rPr>
        <w:tab/>
      </w:r>
      <w:r w:rsidRPr="00301C9B">
        <w:rPr>
          <w:sz w:val="32"/>
          <w:szCs w:val="28"/>
        </w:rPr>
        <w:t>Область применения программы</w:t>
      </w:r>
    </w:p>
    <w:p w:rsidR="00744AAC" w:rsidRDefault="00744AAC" w:rsidP="00744AAC">
      <w:pPr>
        <w:widowControl/>
        <w:spacing w:line="360" w:lineRule="auto"/>
        <w:rPr>
          <w:sz w:val="28"/>
          <w:szCs w:val="28"/>
        </w:rPr>
      </w:pPr>
      <w:r w:rsidRPr="00301C9B">
        <w:rPr>
          <w:sz w:val="28"/>
          <w:szCs w:val="28"/>
        </w:rPr>
        <w:t xml:space="preserve"> Рабочая программа учебной дисциплины «</w:t>
      </w:r>
      <w:r>
        <w:rPr>
          <w:sz w:val="28"/>
          <w:szCs w:val="28"/>
        </w:rPr>
        <w:t>Химия</w:t>
      </w:r>
      <w:r w:rsidRPr="00301C9B">
        <w:rPr>
          <w:sz w:val="28"/>
          <w:szCs w:val="28"/>
        </w:rPr>
        <w:t>» является частью основной образовательной программы в соответствии с ФГОС для специальностей СПО 08.02.01. «Строительство и эксплуатация зданий и сооружений»</w:t>
      </w:r>
    </w:p>
    <w:p w:rsidR="00744AAC" w:rsidRDefault="00744AAC" w:rsidP="00744AAC">
      <w:pPr>
        <w:widowControl/>
        <w:spacing w:line="360" w:lineRule="auto"/>
        <w:ind w:firstLine="0"/>
        <w:rPr>
          <w:sz w:val="28"/>
          <w:szCs w:val="28"/>
        </w:rPr>
      </w:pPr>
      <w:r w:rsidRPr="00301C9B">
        <w:rPr>
          <w:sz w:val="32"/>
          <w:szCs w:val="28"/>
        </w:rPr>
        <w:t xml:space="preserve">1.2. </w:t>
      </w:r>
      <w:r w:rsidRPr="00301C9B">
        <w:rPr>
          <w:bCs/>
          <w:sz w:val="32"/>
          <w:szCs w:val="28"/>
        </w:rPr>
        <w:t>Место учебной дисциплины в структуре основной профессиональной образовательной программы:</w:t>
      </w:r>
      <w:r>
        <w:rPr>
          <w:sz w:val="32"/>
          <w:szCs w:val="28"/>
        </w:rPr>
        <w:t xml:space="preserve"> </w:t>
      </w:r>
      <w:r w:rsidRPr="00152E39">
        <w:rPr>
          <w:sz w:val="28"/>
          <w:szCs w:val="28"/>
        </w:rPr>
        <w:t>учебная дисциплина «Химия» является базовой дисциплиной общеобразовательного цикла.</w:t>
      </w:r>
    </w:p>
    <w:p w:rsidR="00F74807" w:rsidRPr="00F74807" w:rsidRDefault="00F74807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</w:pPr>
      <w:r w:rsidRPr="00F74807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eastAsia="Calibri"/>
          <w:sz w:val="28"/>
          <w:szCs w:val="28"/>
          <w:lang w:eastAsia="en-US"/>
        </w:rPr>
        <w:t>Химия</w:t>
      </w:r>
      <w:r w:rsidRPr="00F74807">
        <w:rPr>
          <w:rFonts w:eastAsia="Calibri"/>
          <w:sz w:val="28"/>
          <w:szCs w:val="28"/>
          <w:lang w:eastAsia="en-US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880DFE" w:rsidRDefault="00880DFE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  <w:sectPr w:rsidR="00880DFE" w:rsidSect="0031512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80DFE" w:rsidRDefault="00880DFE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</w:pPr>
    </w:p>
    <w:p w:rsidR="00880DFE" w:rsidRPr="00880DFE" w:rsidRDefault="00880DFE" w:rsidP="00880DFE">
      <w:pPr>
        <w:widowControl/>
        <w:suppressAutoHyphens/>
        <w:autoSpaceDE/>
        <w:autoSpaceDN/>
        <w:adjustRightInd/>
        <w:spacing w:line="360" w:lineRule="auto"/>
        <w:ind w:firstLine="709"/>
        <w:contextualSpacing/>
        <w:jc w:val="left"/>
        <w:rPr>
          <w:sz w:val="32"/>
          <w:szCs w:val="28"/>
        </w:rPr>
      </w:pPr>
      <w:r w:rsidRPr="00880DFE">
        <w:rPr>
          <w:sz w:val="32"/>
          <w:szCs w:val="28"/>
        </w:rPr>
        <w:t>1.3. Цель и планируемые результаты освоения дисциплины:</w:t>
      </w:r>
    </w:p>
    <w:p w:rsidR="00880DFE" w:rsidRPr="00880DFE" w:rsidRDefault="00880DFE" w:rsidP="00880DFE">
      <w:pPr>
        <w:widowControl/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880DFE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136"/>
        <w:gridCol w:w="5137"/>
        <w:gridCol w:w="5137"/>
      </w:tblGrid>
      <w:tr w:rsidR="00880DFE" w:rsidRPr="00880DFE" w:rsidTr="0031512D">
        <w:tc>
          <w:tcPr>
            <w:tcW w:w="5136" w:type="dxa"/>
            <w:vMerge w:val="restart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Планируемые результаты освоения дисциплины</w:t>
            </w:r>
          </w:p>
        </w:tc>
      </w:tr>
      <w:tr w:rsidR="00880DFE" w:rsidRPr="00880DFE" w:rsidTr="0031512D">
        <w:tc>
          <w:tcPr>
            <w:tcW w:w="5136" w:type="dxa"/>
            <w:vMerge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5137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Общие</w:t>
            </w:r>
          </w:p>
        </w:tc>
        <w:tc>
          <w:tcPr>
            <w:tcW w:w="5137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Дисциплинарные (предметные)</w:t>
            </w:r>
            <w:r w:rsidRPr="00880DFE">
              <w:rPr>
                <w:vertAlign w:val="superscript"/>
                <w:lang w:eastAsia="en-US"/>
              </w:rPr>
              <w:footnoteReference w:id="1"/>
            </w:r>
          </w:p>
        </w:tc>
      </w:tr>
      <w:tr w:rsidR="00880DFE" w:rsidRPr="00880DFE" w:rsidTr="0031512D">
        <w:tc>
          <w:tcPr>
            <w:tcW w:w="5136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137" w:type="dxa"/>
          </w:tcPr>
          <w:p w:rsidR="00880DFE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части трудового воспитания: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готовность к труду, осознание ценности мастерства, трудолюбие;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интерес к различным сферам профессиональной деятельности.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учебными познавательными действиями: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устанавливать существенный признак или основание для сравнения, классификации и обобщения;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определять цели деятельности, задавать параметры и критерии их достижения;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выявлять закономерности и противоречия в рассматриваемых явлениях;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вносить коррективы в деятельность, оценивать соответствие результатов целям, </w:t>
            </w:r>
            <w:r>
              <w:rPr>
                <w:lang w:eastAsia="en-US"/>
              </w:rPr>
              <w:lastRenderedPageBreak/>
              <w:t>оценивать риски последствий деятельности;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базовые исследовательские действия: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анализировать полученные в задачи результаты, критически достоверность, прогнозировать новых условиях;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1F7C3F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5137" w:type="dxa"/>
          </w:tcPr>
          <w:p w:rsidR="001F7C3F" w:rsidRDefault="0031512D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</w:t>
            </w:r>
            <w:r>
              <w:rPr>
                <w:lang w:val="en-US" w:eastAsia="en-US"/>
              </w:rPr>
              <w:t>s</w:t>
            </w:r>
            <w:r w:rsidRPr="0031512D">
              <w:rPr>
                <w:lang w:eastAsia="en-US"/>
              </w:rPr>
              <w:t xml:space="preserve">-, </w:t>
            </w:r>
            <w:r>
              <w:rPr>
                <w:lang w:val="en-US" w:eastAsia="en-US"/>
              </w:rPr>
              <w:t>p</w:t>
            </w:r>
            <w:r w:rsidRPr="0031512D">
              <w:rPr>
                <w:lang w:eastAsia="en-US"/>
              </w:rPr>
              <w:t xml:space="preserve">-, </w:t>
            </w:r>
            <w:r>
              <w:rPr>
                <w:lang w:val="en-US" w:eastAsia="en-US"/>
              </w:rPr>
              <w:t>d</w:t>
            </w:r>
            <w:r w:rsidRPr="0031512D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электронные </w:t>
            </w:r>
            <w:proofErr w:type="spellStart"/>
            <w:r>
              <w:rPr>
                <w:lang w:eastAsia="en-US"/>
              </w:rPr>
              <w:t>орбитали</w:t>
            </w:r>
            <w:proofErr w:type="spellEnd"/>
            <w:r>
              <w:rPr>
                <w:lang w:eastAsia="en-US"/>
              </w:rPr>
              <w:t xml:space="preserve">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изометрия, изомеры, гомологический ряд, гомологи, углероды, кислород- и азотосодержащие соединения, биологически активные вещества 9углероды, жиры и белки), мономер, полимер, структурное звено, высокомолекулярные соединения, </w:t>
            </w:r>
            <w:r w:rsidR="001F7C3F">
              <w:rPr>
                <w:lang w:eastAsia="en-US"/>
              </w:rPr>
              <w:t xml:space="preserve">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</w:t>
            </w:r>
            <w:proofErr w:type="spellStart"/>
            <w:r w:rsidR="001F7C3F">
              <w:rPr>
                <w:lang w:eastAsia="en-US"/>
              </w:rPr>
              <w:t>неэлектролиты</w:t>
            </w:r>
            <w:proofErr w:type="spellEnd"/>
            <w:r w:rsidR="001F7C3F">
              <w:rPr>
                <w:lang w:eastAsia="en-US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</w:t>
            </w:r>
            <w:r w:rsidR="001F7C3F">
              <w:rPr>
                <w:lang w:eastAsia="en-US"/>
              </w:rPr>
              <w:lastRenderedPageBreak/>
              <w:t>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</w:t>
            </w:r>
            <w:r>
              <w:t xml:space="preserve"> </w:t>
            </w:r>
            <w:r>
              <w:rPr>
                <w:lang w:eastAsia="en-US"/>
              </w:rPr>
              <w:t>неорганических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уметь устанавливать принадлежность изученных неорганических и органических веществ к определенным классам и группам </w:t>
            </w:r>
            <w:r>
              <w:rPr>
                <w:lang w:eastAsia="en-US"/>
              </w:rPr>
              <w:lastRenderedPageBreak/>
              <w:t>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сформировать представления:</w:t>
            </w:r>
            <w:r>
              <w:rPr>
                <w:lang w:eastAsia="en-US"/>
              </w:rPr>
              <w:tab/>
              <w:t>о химической составляющей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80DFE" w:rsidRPr="0031512D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880DFE" w:rsidRPr="00880DFE" w:rsidTr="0031512D">
        <w:tc>
          <w:tcPr>
            <w:tcW w:w="5136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137" w:type="dxa"/>
          </w:tcPr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области ценности научного познания: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сформированность мировоззрения, соответствующего современному уровню</w:t>
            </w:r>
            <w:r>
              <w:t xml:space="preserve"> </w:t>
            </w:r>
            <w:r>
              <w:rPr>
                <w:lang w:eastAsia="en-US"/>
              </w:rPr>
              <w:t>развития науки и общественной практики,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основанного на диалоге культур,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способствующего осознанию своего места в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поликультурном мире;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совершенствование языковой и </w:t>
            </w:r>
            <w:r>
              <w:rPr>
                <w:lang w:eastAsia="en-US"/>
              </w:rPr>
              <w:lastRenderedPageBreak/>
              <w:t>читательской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культуры как средства взаимодействия между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людьми и познания мира;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осознание ценности научной деятельности,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готовность осуществлять проектную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исследовательскую деятельность индивидуально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 в группе;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учебными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познавательными действиями: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работа с информацией: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навыками получения информации из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источников разных типов, самостоятельно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осуществлять поиск, анализ, систематизацию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интерпретацию информации различных видов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форм представления;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создавать тексты в различных форматах с учетом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назначения информации и целевой аудитории,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выбирая оптимальную форму представления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визуализации;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оценивать достоверность, легитимность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информации, ее соответствие правовым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морально-этическим нормам;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использовать средства информационных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коммуникационных технологий в решении когнитивных,</w:t>
            </w:r>
            <w:r>
              <w:rPr>
                <w:lang w:eastAsia="en-US"/>
              </w:rPr>
              <w:tab/>
              <w:t>коммуникативных</w:t>
            </w:r>
            <w:r>
              <w:rPr>
                <w:lang w:eastAsia="en-US"/>
              </w:rPr>
              <w:tab/>
              <w:t>и</w:t>
            </w:r>
          </w:p>
          <w:p w:rsidR="00880DFE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организационных задач с соблюдением требований эргономики, техники безопасности, </w:t>
            </w:r>
            <w:r>
              <w:rPr>
                <w:lang w:eastAsia="en-US"/>
              </w:rPr>
              <w:lastRenderedPageBreak/>
              <w:t>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5137" w:type="dxa"/>
          </w:tcPr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  <w:r>
              <w:rPr>
                <w:lang w:eastAsia="en-US"/>
              </w:rPr>
              <w:t xml:space="preserve"> денатурация белков при нагревании, цветные реакции белков; проводить реакции ионного обмена, определять среду водных растворов, </w:t>
            </w:r>
            <w:r>
              <w:rPr>
                <w:lang w:eastAsia="en-US"/>
              </w:rPr>
              <w:lastRenderedPageBreak/>
              <w:t>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1F7C3F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880DFE" w:rsidRPr="00880DFE" w:rsidTr="0031512D">
        <w:trPr>
          <w:trHeight w:val="710"/>
        </w:trPr>
        <w:tc>
          <w:tcPr>
            <w:tcW w:w="5136" w:type="dxa"/>
          </w:tcPr>
          <w:p w:rsidR="00880DFE" w:rsidRPr="00880DFE" w:rsidRDefault="001F7C3F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880DFE" w:rsidRDefault="00430ECC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="001F7C3F" w:rsidRPr="001F7C3F">
              <w:rPr>
                <w:lang w:eastAsia="en-US"/>
              </w:rPr>
              <w:t>владеть навыками распознавания и защиты информации, информационной безопасности личности;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-овладение навыками учебно-исследовательской, проектной и социальной деятельности; Овладение универсальными коммуникативными действиями;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совместная деятельность;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понимать и использовать преимущества командной и индивидуальной работы;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принимать цели совместной деятельности,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организовывать и координировать действия по ее достижению:</w:t>
            </w:r>
            <w:r>
              <w:rPr>
                <w:lang w:eastAsia="en-US"/>
              </w:rPr>
              <w:tab/>
              <w:t>составлять план действий,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распределять роли с учетом мнений участников обсуждать результаты совместной работы;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3C520F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регулятивными действиями: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принятие себя и других людей: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</w:t>
            </w:r>
            <w:r>
              <w:rPr>
                <w:lang w:eastAsia="en-US"/>
              </w:rPr>
              <w:tab/>
              <w:t>признавать свое право и право других людей на ошибки;</w:t>
            </w:r>
          </w:p>
          <w:p w:rsidR="00430ECC" w:rsidRPr="00880DFE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5137" w:type="dxa"/>
          </w:tcPr>
          <w:p w:rsidR="00880DFE" w:rsidRPr="00880DFE" w:rsidRDefault="00430ECC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соответствующей реакции и формулировать выводы на основе этих результатов.</w:t>
            </w:r>
          </w:p>
        </w:tc>
      </w:tr>
      <w:tr w:rsidR="00880DFE" w:rsidRPr="00880DFE" w:rsidTr="0031512D">
        <w:trPr>
          <w:trHeight w:val="710"/>
        </w:trPr>
        <w:tc>
          <w:tcPr>
            <w:tcW w:w="5136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OK 07.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Содействовать сохранению окружающей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среды, ресурсосбережению, применять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знания об изменении климата, принципы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бережливого  производства</w:t>
            </w:r>
            <w:proofErr w:type="gramEnd"/>
            <w:r>
              <w:rPr>
                <w:lang w:eastAsia="en-US"/>
              </w:rPr>
              <w:t>, эффективно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действовать в чрезвычайных ситуациях</w:t>
            </w:r>
          </w:p>
        </w:tc>
        <w:tc>
          <w:tcPr>
            <w:tcW w:w="5137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области экологического воспитания: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активное неприятие действий, приносящих вред окружающей среде;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расширение опыта деятельности экологической направленности;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5137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сформировать представления:</w:t>
            </w:r>
            <w:r>
              <w:rPr>
                <w:lang w:eastAsia="en-US"/>
              </w:rPr>
              <w:tab/>
              <w:t>о химической составляющей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  <w:tr w:rsidR="00280799" w:rsidRPr="00880DFE" w:rsidTr="0031512D">
        <w:tc>
          <w:tcPr>
            <w:tcW w:w="5136" w:type="dxa"/>
          </w:tcPr>
          <w:p w:rsidR="00280799" w:rsidRPr="00A0774A" w:rsidRDefault="00280799" w:rsidP="00084164">
            <w:r w:rsidRPr="00A0774A">
              <w:t>ПК 3.5. 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объектов.</w:t>
            </w:r>
          </w:p>
        </w:tc>
        <w:tc>
          <w:tcPr>
            <w:tcW w:w="5137" w:type="dxa"/>
          </w:tcPr>
          <w:p w:rsidR="00280799" w:rsidRPr="00A0774A" w:rsidRDefault="00280799" w:rsidP="00084164">
            <w:r w:rsidRPr="00A0774A">
              <w:t>- изучить минимальные требования к организации рабочего места</w:t>
            </w:r>
          </w:p>
        </w:tc>
        <w:tc>
          <w:tcPr>
            <w:tcW w:w="5137" w:type="dxa"/>
          </w:tcPr>
          <w:p w:rsidR="00280799" w:rsidRPr="00A0774A" w:rsidRDefault="00280799" w:rsidP="00084164">
            <w:r w:rsidRPr="00A0774A">
              <w:t>ПК 3.5. 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объектов.</w:t>
            </w:r>
          </w:p>
        </w:tc>
      </w:tr>
    </w:tbl>
    <w:p w:rsidR="00F74807" w:rsidRPr="00880DFE" w:rsidRDefault="00F74807" w:rsidP="00880DFE">
      <w:pPr>
        <w:rPr>
          <w:rFonts w:eastAsia="Calibri"/>
          <w:sz w:val="28"/>
          <w:szCs w:val="28"/>
          <w:lang w:eastAsia="en-US"/>
        </w:rPr>
        <w:sectPr w:rsidR="00F74807" w:rsidRPr="00880DFE" w:rsidSect="00880DFE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F74807" w:rsidRPr="00301C9B" w:rsidRDefault="00F74807" w:rsidP="00744AAC">
      <w:pPr>
        <w:widowControl/>
        <w:spacing w:line="360" w:lineRule="auto"/>
        <w:ind w:firstLine="0"/>
        <w:rPr>
          <w:sz w:val="32"/>
          <w:szCs w:val="28"/>
        </w:rPr>
      </w:pPr>
    </w:p>
    <w:p w:rsidR="00744AAC" w:rsidRPr="00004CFC" w:rsidRDefault="00744AAC" w:rsidP="00744AAC">
      <w:pPr>
        <w:spacing w:line="360" w:lineRule="auto"/>
        <w:jc w:val="center"/>
        <w:rPr>
          <w:sz w:val="32"/>
          <w:szCs w:val="28"/>
        </w:rPr>
      </w:pPr>
      <w:r w:rsidRPr="00004CFC">
        <w:rPr>
          <w:sz w:val="32"/>
          <w:szCs w:val="28"/>
        </w:rPr>
        <w:t>2. СТРУКТУРА И СОДЕРЖАНИЕ УЧЕБНОЙ ДИСЦИПЛИНЫ</w:t>
      </w:r>
    </w:p>
    <w:p w:rsidR="00744AAC" w:rsidRPr="00004CFC" w:rsidRDefault="00744AAC" w:rsidP="00744AAC">
      <w:pPr>
        <w:spacing w:line="360" w:lineRule="auto"/>
        <w:rPr>
          <w:sz w:val="32"/>
          <w:szCs w:val="28"/>
        </w:rPr>
      </w:pPr>
      <w:r w:rsidRPr="00004CFC">
        <w:rPr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2"/>
        <w:gridCol w:w="1773"/>
      </w:tblGrid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744AAC" w:rsidRPr="00004CFC" w:rsidRDefault="00744AAC" w:rsidP="00412D0F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744AAC" w:rsidRPr="00004CFC" w:rsidRDefault="00C228F8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  <w:r w:rsidR="00116D50">
              <w:rPr>
                <w:iCs/>
                <w:sz w:val="28"/>
                <w:szCs w:val="28"/>
              </w:rPr>
              <w:t>7</w:t>
            </w:r>
          </w:p>
        </w:tc>
      </w:tr>
      <w:tr w:rsidR="00744AAC" w:rsidRPr="00004CFC" w:rsidTr="00A531B1">
        <w:trPr>
          <w:trHeight w:val="622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-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744AAC" w:rsidRPr="00004CFC" w:rsidRDefault="00C228F8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67</w:t>
            </w:r>
          </w:p>
        </w:tc>
      </w:tr>
      <w:tr w:rsidR="00744AAC" w:rsidRPr="00004CFC" w:rsidTr="00A531B1">
        <w:trPr>
          <w:trHeight w:val="490"/>
        </w:trPr>
        <w:tc>
          <w:tcPr>
            <w:tcW w:w="5000" w:type="pct"/>
            <w:gridSpan w:val="2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в том числе: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744AAC" w:rsidRPr="00004CFC" w:rsidRDefault="00C228F8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55</w:t>
            </w:r>
          </w:p>
        </w:tc>
      </w:tr>
      <w:tr w:rsidR="00744AAC" w:rsidRPr="00004CFC" w:rsidTr="00412D0F">
        <w:trPr>
          <w:trHeight w:val="558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лабораторные работы (если предусмотрено)</w:t>
            </w:r>
          </w:p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744AAC" w:rsidRPr="00004CFC" w:rsidRDefault="00C228F8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</w:t>
            </w:r>
          </w:p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</w:p>
        </w:tc>
      </w:tr>
      <w:tr w:rsidR="00B04272" w:rsidRPr="00004CFC" w:rsidTr="00412D0F">
        <w:trPr>
          <w:trHeight w:val="610"/>
        </w:trPr>
        <w:tc>
          <w:tcPr>
            <w:tcW w:w="4073" w:type="pct"/>
            <w:vAlign w:val="center"/>
          </w:tcPr>
          <w:p w:rsidR="00B04272" w:rsidRPr="00004CFC" w:rsidRDefault="00B04272" w:rsidP="00412D0F">
            <w:pPr>
              <w:spacing w:line="240" w:lineRule="auto"/>
              <w:rPr>
                <w:sz w:val="28"/>
                <w:szCs w:val="28"/>
              </w:rPr>
            </w:pPr>
            <w:r w:rsidRPr="00B04272">
              <w:rPr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vAlign w:val="center"/>
          </w:tcPr>
          <w:p w:rsidR="00B04272" w:rsidRDefault="00412D0F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7113B3" w:rsidRPr="00004CFC" w:rsidTr="007113B3">
        <w:trPr>
          <w:trHeight w:val="490"/>
        </w:trPr>
        <w:tc>
          <w:tcPr>
            <w:tcW w:w="4073" w:type="pct"/>
            <w:vAlign w:val="center"/>
          </w:tcPr>
          <w:p w:rsidR="007113B3" w:rsidRPr="00004CFC" w:rsidRDefault="007113B3" w:rsidP="00412D0F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>
              <w:rPr>
                <w:iCs/>
                <w:sz w:val="28"/>
                <w:szCs w:val="28"/>
              </w:rPr>
              <w:t xml:space="preserve">дифференцированного </w:t>
            </w:r>
            <w:r w:rsidRPr="00004CFC">
              <w:rPr>
                <w:iCs/>
                <w:sz w:val="28"/>
                <w:szCs w:val="28"/>
              </w:rPr>
              <w:t xml:space="preserve">зачета </w:t>
            </w:r>
          </w:p>
        </w:tc>
        <w:tc>
          <w:tcPr>
            <w:tcW w:w="927" w:type="pct"/>
            <w:vAlign w:val="center"/>
          </w:tcPr>
          <w:p w:rsidR="007113B3" w:rsidRPr="00004CFC" w:rsidRDefault="007113B3" w:rsidP="007113B3">
            <w:pPr>
              <w:spacing w:line="240" w:lineRule="auto"/>
              <w:ind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</w:tbl>
    <w:p w:rsidR="00744AAC" w:rsidRPr="00152E39" w:rsidRDefault="00744AAC" w:rsidP="00744AAC">
      <w:pPr>
        <w:spacing w:line="360" w:lineRule="auto"/>
        <w:ind w:left="360"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70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  <w:sectPr w:rsidR="00744AAC" w:rsidRPr="00152E39" w:rsidSect="00A531B1"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004CFC" w:rsidRDefault="00744AAC" w:rsidP="00744AAC">
      <w:pPr>
        <w:spacing w:line="360" w:lineRule="auto"/>
        <w:rPr>
          <w:sz w:val="32"/>
          <w:szCs w:val="28"/>
        </w:rPr>
      </w:pPr>
      <w:r w:rsidRPr="00004CFC">
        <w:rPr>
          <w:sz w:val="32"/>
          <w:szCs w:val="28"/>
          <w:lang w:eastAsia="ar-SA"/>
        </w:rPr>
        <w:lastRenderedPageBreak/>
        <w:t xml:space="preserve">2.2. Тематический план и содержание учебной дисциплины </w:t>
      </w:r>
      <w:r w:rsidRPr="00004CFC">
        <w:rPr>
          <w:caps/>
          <w:sz w:val="32"/>
          <w:szCs w:val="28"/>
        </w:rPr>
        <w:t>«</w:t>
      </w:r>
      <w:r w:rsidRPr="00004CFC">
        <w:rPr>
          <w:sz w:val="32"/>
          <w:szCs w:val="28"/>
        </w:rPr>
        <w:t>Химия»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8"/>
        <w:gridCol w:w="1176"/>
        <w:gridCol w:w="7377"/>
        <w:gridCol w:w="1297"/>
        <w:gridCol w:w="2050"/>
      </w:tblGrid>
      <w:tr w:rsidR="00B04272" w:rsidRPr="00F32EB8" w:rsidTr="00116D50">
        <w:trPr>
          <w:trHeight w:val="1995"/>
        </w:trPr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Наименование разделов и тем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Объем часов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Коды компетенций, формированию которых способствует элемент программы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1</w:t>
            </w:r>
          </w:p>
        </w:tc>
        <w:tc>
          <w:tcPr>
            <w:tcW w:w="1176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77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97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050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B04272" w:rsidRPr="00F32EB8" w:rsidTr="00B17D5E">
        <w:tc>
          <w:tcPr>
            <w:tcW w:w="11761" w:type="dxa"/>
            <w:gridSpan w:val="3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Раздел 1. Общая и неорганическая химия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t>40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</w:tr>
      <w:tr w:rsidR="008E6FD5" w:rsidRPr="00F32EB8" w:rsidTr="00B17D5E">
        <w:tc>
          <w:tcPr>
            <w:tcW w:w="3208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  <w:tc>
          <w:tcPr>
            <w:tcW w:w="1176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</w:rPr>
            </w:pPr>
            <w:r w:rsidRPr="008E6FD5">
              <w:rPr>
                <w:bCs/>
              </w:rPr>
              <w:t>Основное содержание</w:t>
            </w:r>
          </w:p>
        </w:tc>
        <w:tc>
          <w:tcPr>
            <w:tcW w:w="129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</w:tc>
        <w:tc>
          <w:tcPr>
            <w:tcW w:w="2050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</w:tr>
      <w:tr w:rsidR="00B04272" w:rsidRPr="00F32EB8" w:rsidTr="00B17D5E">
        <w:tc>
          <w:tcPr>
            <w:tcW w:w="3208" w:type="dxa"/>
            <w:vMerge w:val="restart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Тема 1.1Основные понятия и законы.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1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</w:rPr>
            </w:pPr>
          </w:p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rPr>
                <w:bCs/>
              </w:rPr>
              <w:t>Основные понятия химии.</w:t>
            </w:r>
            <w:r w:rsidRPr="00F32EB8">
              <w:t xml:space="preserve"> Вещество. Атом. Молекула. Химический элемент. Аллотропия. Простые и сложные вещества. Качественный и количественный состав веществ. Химические знаки и формулы. Относительные атомная и молекулярная массы. Количество вещества.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c>
          <w:tcPr>
            <w:tcW w:w="3208" w:type="dxa"/>
            <w:vMerge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2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rPr>
                <w:bCs/>
              </w:rPr>
              <w:t>Основные законы химии.</w:t>
            </w:r>
            <w:r w:rsidRPr="00F32EB8">
              <w:t xml:space="preserve"> Стехиометрия. Закон сохранения массы веществ. Закон постоянства состава веществ молекулярной структуры. Закон Авогадро и следствия их него. Расчетные задачи на нахождение относительной молекулярной массы, определение массовой доли химических элементов в сложном веществе.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3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t>Периодический закон и Периодическая система</w:t>
            </w:r>
            <w:r w:rsidRPr="00F32EB8">
              <w:rPr>
                <w:bCs/>
              </w:rPr>
              <w:t xml:space="preserve"> химических элементов Д.И. Менделеева и строение атома. Периодический закон Д.И. Менделеева. Открытие Д.И. Менделеевым Периодического закона. Периодический закон в формулировке Д.И. Менделеева. Периодическая таблица химических элементов – графическое отображение периодического закона. Структура периодической таблицы: периоды (малые и большие), группы (главная и побочная).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05.</w:t>
            </w:r>
          </w:p>
        </w:tc>
      </w:tr>
      <w:tr w:rsidR="004B49D5" w:rsidRPr="00F32EB8" w:rsidTr="00B17D5E">
        <w:tc>
          <w:tcPr>
            <w:tcW w:w="3208" w:type="dxa"/>
          </w:tcPr>
          <w:p w:rsidR="004B49D5" w:rsidRPr="00F32EB8" w:rsidRDefault="004B49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4B49D5" w:rsidRPr="00F32EB8" w:rsidRDefault="004B49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4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4B49D5" w:rsidRPr="00F32EB8" w:rsidRDefault="004B49D5" w:rsidP="00F32EB8">
            <w:pPr>
              <w:spacing w:line="240" w:lineRule="auto"/>
              <w:ind w:firstLine="0"/>
            </w:pPr>
            <w:r w:rsidRPr="00F32EB8">
              <w:lastRenderedPageBreak/>
              <w:t xml:space="preserve">Практическая работа №1 «Установление связи между строением </w:t>
            </w:r>
            <w:r w:rsidRPr="00F32EB8">
              <w:lastRenderedPageBreak/>
              <w:t>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системы.»</w:t>
            </w:r>
          </w:p>
        </w:tc>
        <w:tc>
          <w:tcPr>
            <w:tcW w:w="1297" w:type="dxa"/>
          </w:tcPr>
          <w:p w:rsidR="004B49D5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lastRenderedPageBreak/>
              <w:t>2</w:t>
            </w:r>
          </w:p>
        </w:tc>
        <w:tc>
          <w:tcPr>
            <w:tcW w:w="2050" w:type="dxa"/>
          </w:tcPr>
          <w:p w:rsidR="004B49D5" w:rsidRPr="00F32EB8" w:rsidRDefault="004B49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17D5E" w:rsidRPr="00F32EB8" w:rsidTr="00B17D5E">
        <w:tc>
          <w:tcPr>
            <w:tcW w:w="3208" w:type="dxa"/>
            <w:vMerge w:val="restart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Тема 1.3Строение вещества.</w:t>
            </w: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5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t>Ионная химическая связь. Катионы, их образование из атомов в результате процесса окисления. Анионы, их образование из атомов в результате процесса восстановления. Ионная связь, как связь между катионами и анионами за счет электростатического притяжения. Классификация ионов: по составу, знаку заряда, наличию гидратной оболочки. Ионные кристаллические решетки. Свойства веществ с ионным типом кристаллической решетки.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6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>Ковалентная химическая связь. Механизм образования ковалентной связи (обменный и донорно-акцепторный). Электроотрицательность. Ковалентные полярная и неполярная связи. Кратность ковалентной связи. Молекулярные и атомные кристаллические решетки. Свойства веществ с молекулярными и атомными кристаллическими решетками.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05.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7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>Металлическая связь. Металлическая кристаллическая решетка и металлическая химическая связь. Физические свойства металлов. Агрегатные состояния веществ и водородная связь. Твердое, жидкое и газообразное состояния веществ. Переход вещества из одного агрегатного состояния в другое. Водородная связь.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09.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8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 xml:space="preserve">Чистые вещества и смеси. Понятие о смеси веществ. Гомогенные и гетерогенные смеси. Состав смесей: объемная и массовая доли компонентов смеси, массовая доля примесей. </w:t>
            </w:r>
            <w:r w:rsidRPr="00F32EB8">
              <w:rPr>
                <w:bCs/>
              </w:rPr>
              <w:t>Дисперсные системы.</w:t>
            </w:r>
            <w:r w:rsidRPr="00F32EB8">
              <w:t xml:space="preserve"> Понятие о дисперсной системе. Дисперсная фаза и дисперсионная среда. Классификация дисперсных систем. Понятие о коллоидных системах.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9</w:t>
            </w:r>
          </w:p>
          <w:p w:rsidR="00CF4EED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10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>Практическая работа № 2 «Номенклатура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 xml:space="preserve">Решение практических заданий по классификации, номенклатуре и химическим формулам неорганических веществ различных классов </w:t>
            </w:r>
            <w:r w:rsidRPr="00F32EB8">
              <w:lastRenderedPageBreak/>
              <w:t>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классу»</w:t>
            </w:r>
          </w:p>
        </w:tc>
        <w:tc>
          <w:tcPr>
            <w:tcW w:w="1297" w:type="dxa"/>
          </w:tcPr>
          <w:p w:rsidR="00B17D5E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lastRenderedPageBreak/>
              <w:t>4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17D5E" w:rsidRPr="00F32EB8" w:rsidTr="00B17D5E">
        <w:tc>
          <w:tcPr>
            <w:tcW w:w="3208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1.4Вода. Растворы. Электролитическая диссоциация.</w:t>
            </w:r>
          </w:p>
        </w:tc>
        <w:tc>
          <w:tcPr>
            <w:tcW w:w="1176" w:type="dxa"/>
          </w:tcPr>
          <w:p w:rsidR="00B17D5E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11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>Вода. Растворы. Растворение. Вода как растворитель. Растворимость веществ. Насыщенные, ненасыщенные, пересыщенные растворы. Зависимость растворимости газов, жидкостей и твердых веществ от различных факторов. Массовая доля растворенного вещества.</w:t>
            </w:r>
            <w:r w:rsidR="000762AD" w:rsidRPr="00F32EB8">
              <w:t xml:space="preserve"> Электролитическая диссоциация.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 w:val="restart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1.5 Классификация неорганических соединений и их свойства.</w:t>
            </w:r>
          </w:p>
        </w:tc>
        <w:tc>
          <w:tcPr>
            <w:tcW w:w="1176" w:type="dxa"/>
          </w:tcPr>
          <w:p w:rsidR="00CF4EED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12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32EB8">
              <w:t>Кислоты и их свойства. Кислоты как электролиты, их классификация по различным признакам. Химические свойства кислот в свете теории электролитической диссоциации. Особенности взаимодействия концентрированной серной и азотной кислот с металлами. Основные способы получения кислоты.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13</w:t>
            </w:r>
          </w:p>
          <w:p w:rsidR="00CF4EED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14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32EB8">
              <w:t>Лабораторная работа №1. Испытание растворов кислот индикаторами. Взаимодействие металлов с кислотами. Взаимодействие кислот с оксидами металлов. Взаимодействие кислот с основаниями. Взаимодействие кислот с солями.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4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04.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15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32EB8">
              <w:t xml:space="preserve">Основания и их свойства. Основания как электролиты, их классификация по различным признакам. Химические свойства оснований в свете теории электролитической диссоциации. Разложение нерастворимых в воде оснований. Основные способы получения оснований. </w:t>
            </w:r>
            <w:r w:rsidR="000762AD" w:rsidRPr="00F32EB8">
              <w:t>Оксиды и их свойства. Солеобразующие и несолеобразующие оксиды. Основные, амфотерные и кислотные оксиды. Зависимость характера оксида от степени окисления образующего его металла. Химические свойства оксидов. Получение оксидов.</w:t>
            </w:r>
            <w:r w:rsidR="002E47A5" w:rsidRPr="00F32EB8">
              <w:t xml:space="preserve"> Соли и их свойства. Соли как электролиты. Соли средние, кислые и </w:t>
            </w:r>
            <w:proofErr w:type="spellStart"/>
            <w:r w:rsidR="002E47A5" w:rsidRPr="00F32EB8">
              <w:t>оснóвные</w:t>
            </w:r>
            <w:proofErr w:type="spellEnd"/>
            <w:r w:rsidR="002E47A5" w:rsidRPr="00F32EB8">
              <w:t>. Химически свойства солей в свете теории электролитической диссоциации. Способы получения солей.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C45B4B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16</w:t>
            </w:r>
          </w:p>
          <w:p w:rsidR="00CF4EED" w:rsidRPr="00F32EB8" w:rsidRDefault="00C45B4B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17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32EB8">
              <w:t xml:space="preserve">Лабораторная работа №2. </w:t>
            </w:r>
            <w:r w:rsidRPr="00F32EB8">
              <w:rPr>
                <w:bCs/>
              </w:rPr>
              <w:t>Гидролиз солей.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4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 xml:space="preserve">Тема 1.6 Химические </w:t>
            </w:r>
            <w:r w:rsidRPr="00F32EB8">
              <w:lastRenderedPageBreak/>
              <w:t>реакции.</w:t>
            </w:r>
          </w:p>
        </w:tc>
        <w:tc>
          <w:tcPr>
            <w:tcW w:w="1176" w:type="dxa"/>
          </w:tcPr>
          <w:p w:rsidR="00B04272" w:rsidRPr="00F32EB8" w:rsidRDefault="00C45B4B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lastRenderedPageBreak/>
              <w:t>18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Классификация химических реакций. Реакции соединения, </w:t>
            </w:r>
            <w:r w:rsidRPr="00F32EB8">
              <w:lastRenderedPageBreak/>
              <w:t>разложения, замещения, обмена. Каталитические реакции. Обратимые и необратимые реакции. Гомогенные и гетерогенные реакции. Экзотермические и эндотермические реакции. Тепловой эффект химических реакций. Термохимические уравнения.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lastRenderedPageBreak/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lastRenderedPageBreak/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79"/>
        </w:trPr>
        <w:tc>
          <w:tcPr>
            <w:tcW w:w="11761" w:type="dxa"/>
            <w:gridSpan w:val="3"/>
          </w:tcPr>
          <w:p w:rsidR="00B04272" w:rsidRPr="00F32EB8" w:rsidRDefault="00B04272" w:rsidP="00F32EB8">
            <w:pPr>
              <w:spacing w:line="240" w:lineRule="auto"/>
              <w:ind w:firstLine="720"/>
              <w:jc w:val="center"/>
            </w:pPr>
            <w:r w:rsidRPr="00F32EB8">
              <w:lastRenderedPageBreak/>
              <w:t>Раздел 2. Органическая химия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30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8E6FD5" w:rsidRPr="00F32EB8" w:rsidTr="00B17D5E">
        <w:trPr>
          <w:trHeight w:val="498"/>
        </w:trPr>
        <w:tc>
          <w:tcPr>
            <w:tcW w:w="3208" w:type="dxa"/>
          </w:tcPr>
          <w:p w:rsidR="008E6FD5" w:rsidRPr="00F32EB8" w:rsidRDefault="008E6FD5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8E6FD5" w:rsidRPr="00F32EB8" w:rsidRDefault="008E6FD5" w:rsidP="00F32EB8">
            <w:pPr>
              <w:spacing w:line="240" w:lineRule="auto"/>
              <w:ind w:firstLine="0"/>
            </w:pPr>
            <w:r w:rsidRPr="008E6FD5">
              <w:t>Основное содержание</w:t>
            </w:r>
          </w:p>
        </w:tc>
        <w:tc>
          <w:tcPr>
            <w:tcW w:w="129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</w:p>
        </w:tc>
        <w:tc>
          <w:tcPr>
            <w:tcW w:w="2050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498"/>
        </w:trPr>
        <w:tc>
          <w:tcPr>
            <w:tcW w:w="3208" w:type="dxa"/>
            <w:vMerge w:val="restart"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2.1Основные понятия органической химии и теория строения органических соединений.</w:t>
            </w:r>
          </w:p>
        </w:tc>
        <w:tc>
          <w:tcPr>
            <w:tcW w:w="1176" w:type="dxa"/>
          </w:tcPr>
          <w:p w:rsidR="00B04272" w:rsidRPr="00F32EB8" w:rsidRDefault="00C45B4B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19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Предмет органической химии. Природные, искусственные и синтетические органические вещества. Сравнение органических веществ с неорганическими. Валентность. Химическое строение как порядок соединения атомов в молекулы по валентности. </w:t>
            </w:r>
            <w:r w:rsidR="00C92873" w:rsidRPr="00F32EB8">
              <w:t>Теория строения органических соединений А.М. Бутлерова. Основные положения теории химического строения. Изомерия и изомеры. Химические формулы и модели молекул в органической химии.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69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C45B4B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20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Классификация органических веществ. Классификация веществ по строению углеродного скелета и наличию функциональных групп. Гомологи и гомология. Начала номенклатуры </w:t>
            </w:r>
            <w:r w:rsidRPr="00F32EB8">
              <w:rPr>
                <w:lang w:val="en-US"/>
              </w:rPr>
              <w:t>IUPAC</w:t>
            </w:r>
            <w:r w:rsidRPr="00F32EB8">
              <w:t>.</w:t>
            </w:r>
            <w:r w:rsidR="002E47A5" w:rsidRPr="00F32EB8">
              <w:t xml:space="preserve"> Классификация реакций в органической химии. Реакции присоединения (гидрирования, галогенирования, </w:t>
            </w:r>
            <w:proofErr w:type="spellStart"/>
            <w:r w:rsidR="002E47A5" w:rsidRPr="00F32EB8">
              <w:t>гидрогалогенирования</w:t>
            </w:r>
            <w:proofErr w:type="spellEnd"/>
            <w:r w:rsidR="002E47A5" w:rsidRPr="00F32EB8">
              <w:t xml:space="preserve">, гидратации). Реакции отщепления (дегидрирования, </w:t>
            </w:r>
            <w:proofErr w:type="spellStart"/>
            <w:r w:rsidR="002E47A5" w:rsidRPr="00F32EB8">
              <w:t>дегидрогалогенирования</w:t>
            </w:r>
            <w:proofErr w:type="spellEnd"/>
            <w:r w:rsidR="002E47A5" w:rsidRPr="00F32EB8">
              <w:t>, дегидратации). Реакции замещения. Реакции изомеризации.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C45B4B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21</w:t>
            </w:r>
          </w:p>
          <w:p w:rsidR="00B17D5E" w:rsidRPr="00F32EB8" w:rsidRDefault="00C45B4B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22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Лабораторная работа №3. Изготовление моделей молекул органических веществ.</w:t>
            </w:r>
          </w:p>
        </w:tc>
        <w:tc>
          <w:tcPr>
            <w:tcW w:w="1297" w:type="dxa"/>
          </w:tcPr>
          <w:p w:rsidR="00B04272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4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2.2Углеводороды и их природные источники.</w:t>
            </w:r>
          </w:p>
        </w:tc>
        <w:tc>
          <w:tcPr>
            <w:tcW w:w="1176" w:type="dxa"/>
          </w:tcPr>
          <w:p w:rsidR="00B04272" w:rsidRPr="00F32EB8" w:rsidRDefault="00C45B4B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23</w:t>
            </w:r>
          </w:p>
        </w:tc>
        <w:tc>
          <w:tcPr>
            <w:tcW w:w="7377" w:type="dxa"/>
          </w:tcPr>
          <w:p w:rsidR="000762AD" w:rsidRPr="00F32EB8" w:rsidRDefault="00B04272" w:rsidP="00F32EB8">
            <w:pPr>
              <w:spacing w:line="240" w:lineRule="auto"/>
              <w:ind w:firstLine="0"/>
            </w:pPr>
            <w:proofErr w:type="spellStart"/>
            <w:r w:rsidRPr="00F32EB8">
              <w:t>Алканы</w:t>
            </w:r>
            <w:proofErr w:type="spellEnd"/>
            <w:r w:rsidRPr="00F32EB8">
              <w:t xml:space="preserve">: гомологический ряд, изомерия и номенклатура </w:t>
            </w:r>
            <w:proofErr w:type="spellStart"/>
            <w:r w:rsidRPr="00F32EB8">
              <w:t>алканов</w:t>
            </w:r>
            <w:proofErr w:type="spellEnd"/>
            <w:r w:rsidRPr="00F32EB8">
              <w:t xml:space="preserve">. Химические свойства </w:t>
            </w:r>
            <w:proofErr w:type="spellStart"/>
            <w:r w:rsidRPr="00F32EB8">
              <w:t>алканов</w:t>
            </w:r>
            <w:proofErr w:type="spellEnd"/>
            <w:r w:rsidRPr="00F32EB8">
              <w:t xml:space="preserve"> (метана, этана): горение, замещение, разложение, дегидрирование. Применение </w:t>
            </w:r>
            <w:proofErr w:type="spellStart"/>
            <w:r w:rsidRPr="00F32EB8">
              <w:t>алканов</w:t>
            </w:r>
            <w:proofErr w:type="spellEnd"/>
            <w:r w:rsidRPr="00F32EB8">
              <w:t xml:space="preserve"> на основе свойств.</w:t>
            </w:r>
            <w:r w:rsidR="000762AD" w:rsidRPr="00F32EB8">
              <w:t xml:space="preserve"> </w:t>
            </w:r>
          </w:p>
          <w:p w:rsidR="0065484B" w:rsidRDefault="000762AD" w:rsidP="00F32EB8">
            <w:pPr>
              <w:spacing w:line="240" w:lineRule="auto"/>
              <w:ind w:firstLine="0"/>
            </w:pPr>
            <w:proofErr w:type="spellStart"/>
            <w:r w:rsidRPr="00F32EB8">
              <w:t>Алкены</w:t>
            </w:r>
            <w:proofErr w:type="spellEnd"/>
            <w:r w:rsidRPr="00F32EB8">
              <w:t xml:space="preserve">. Этилен, его получение (дегидрированием этана, деполимеризацией полиэтилена). Гомологический ряд, изомерия, номенклатура </w:t>
            </w:r>
            <w:proofErr w:type="spellStart"/>
            <w:r w:rsidRPr="00F32EB8">
              <w:t>алкенов</w:t>
            </w:r>
            <w:proofErr w:type="spellEnd"/>
            <w:r w:rsidRPr="00F32EB8">
              <w:t xml:space="preserve">. Химические свойства этилена: горение, качественные реакции (обесцвечивание бромной воды и раствора </w:t>
            </w:r>
            <w:r w:rsidRPr="00F32EB8">
              <w:lastRenderedPageBreak/>
              <w:t>перманганата калия), гидратация, полимеризация. Применение этилена на основе свойств.</w:t>
            </w:r>
            <w:r w:rsidR="0065484B" w:rsidRPr="00F32EB8">
              <w:t xml:space="preserve"> </w:t>
            </w:r>
          </w:p>
          <w:p w:rsidR="00B04272" w:rsidRPr="00F32EB8" w:rsidRDefault="00B04272" w:rsidP="00F32EB8">
            <w:pPr>
              <w:spacing w:line="240" w:lineRule="auto"/>
              <w:ind w:firstLine="0"/>
            </w:pP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lastRenderedPageBreak/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665589" w:rsidRPr="00F32EB8" w:rsidTr="00B17D5E">
        <w:trPr>
          <w:trHeight w:val="308"/>
        </w:trPr>
        <w:tc>
          <w:tcPr>
            <w:tcW w:w="3208" w:type="dxa"/>
            <w:vMerge/>
          </w:tcPr>
          <w:p w:rsidR="00665589" w:rsidRPr="00F32EB8" w:rsidRDefault="0066558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665589" w:rsidRDefault="0066558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24</w:t>
            </w:r>
          </w:p>
        </w:tc>
        <w:tc>
          <w:tcPr>
            <w:tcW w:w="7377" w:type="dxa"/>
          </w:tcPr>
          <w:p w:rsidR="00665589" w:rsidRPr="00F32EB8" w:rsidRDefault="00665589" w:rsidP="00F32EB8">
            <w:pPr>
              <w:spacing w:line="240" w:lineRule="auto"/>
              <w:ind w:firstLine="0"/>
            </w:pPr>
            <w:proofErr w:type="spellStart"/>
            <w:r w:rsidRPr="00F32EB8">
              <w:t>Алкины</w:t>
            </w:r>
            <w:proofErr w:type="spellEnd"/>
            <w:r w:rsidRPr="00F32EB8">
              <w:t xml:space="preserve">. Ацетилен. Химические свойства ацетилена: горение, обесцвечивание бромной воды, присоединение хлороводорода и гидратация. Применение ацетилена на основе свойств. Межклассовая изомерия с </w:t>
            </w:r>
            <w:proofErr w:type="spellStart"/>
            <w:r w:rsidRPr="00F32EB8">
              <w:t>алкадиенами</w:t>
            </w:r>
            <w:proofErr w:type="spellEnd"/>
            <w:r w:rsidRPr="00F32EB8">
              <w:t>. Арены. Бензол. Химические свойства бензола: горение, реакции замещения (галогенирование, нитрование). Применение бензола на основе свойств.</w:t>
            </w:r>
          </w:p>
        </w:tc>
        <w:tc>
          <w:tcPr>
            <w:tcW w:w="1297" w:type="dxa"/>
          </w:tcPr>
          <w:p w:rsidR="00665589" w:rsidRPr="00F32EB8" w:rsidRDefault="0066558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665589" w:rsidRDefault="00665589" w:rsidP="006655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>
              <w:t>ОК. 02.</w:t>
            </w:r>
          </w:p>
          <w:p w:rsidR="00665589" w:rsidRDefault="00665589" w:rsidP="006655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>
              <w:t>ОК. 05.</w:t>
            </w:r>
          </w:p>
          <w:p w:rsidR="00665589" w:rsidRDefault="00665589" w:rsidP="006655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>
              <w:t>ОК. 06.</w:t>
            </w:r>
          </w:p>
          <w:p w:rsidR="00665589" w:rsidRPr="00F32EB8" w:rsidRDefault="00665589" w:rsidP="006655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>
              <w:t>ОК. 07.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C45B4B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</w:t>
            </w:r>
            <w:r w:rsidR="00665589">
              <w:t>5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Диены и каучуки. Понятие о диенах как углеводородах с двумя двойными связями. Сопряженные диены. Химические свойства бутадиена-1,3 и изопрена: обесцвечивание бромной воды и полимеризация в каучуки. Натуральный и синтетические каучуки</w:t>
            </w:r>
            <w:r w:rsidRPr="00F32EB8">
              <w:rPr>
                <w:i/>
              </w:rPr>
              <w:t xml:space="preserve">. </w:t>
            </w:r>
            <w:r w:rsidRPr="00F32EB8">
              <w:t>Резина.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2.3Кислородсодержащие органические соединения.</w:t>
            </w:r>
          </w:p>
        </w:tc>
        <w:tc>
          <w:tcPr>
            <w:tcW w:w="1176" w:type="dxa"/>
          </w:tcPr>
          <w:p w:rsidR="00B04272" w:rsidRPr="00F32EB8" w:rsidRDefault="00C45B4B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</w:t>
            </w:r>
            <w:r w:rsidR="00665589">
              <w:t>6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Спирты. Получение этанола брожением глюкозы и гидратацией этилена. Гидроксильная группа как функциональная. Понятие о предельных одноатомных спиртах. Химические свойства этанола: взаимодействие с натрием, образование простых и сложных эфиров, окисление в альдегид. Применение этанола на основе свойств. Алкоголизм, его последствия и предупреждение. Глицерин как представитель многоатомных спиртов. Качественная реакция на многоатомные спирты. Применение глицерина. Фенол. Физические и химические свойства фенола. Взаимное влияние атомов в молекуле фенола: взаимодействие с гидроксидом натрия и азотной кислотой</w:t>
            </w:r>
            <w:r w:rsidRPr="00F32EB8">
              <w:rPr>
                <w:i/>
              </w:rPr>
              <w:t xml:space="preserve">. </w:t>
            </w:r>
            <w:r w:rsidRPr="00F32EB8">
              <w:t>Применение фенола на основе свойств.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07.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B04272" w:rsidRPr="00C45B4B" w:rsidRDefault="00C45B4B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rPr>
                <w:lang w:val="en-US"/>
              </w:rPr>
              <w:t>2</w:t>
            </w:r>
            <w:r w:rsidR="00665589">
              <w:t>7</w:t>
            </w:r>
          </w:p>
          <w:p w:rsidR="000762AD" w:rsidRPr="00F32EB8" w:rsidRDefault="0066558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28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Лабораторная работа №4. Окисление спирта в альдегид. Окисление альдегидов гидроксидом меди.</w:t>
            </w:r>
          </w:p>
        </w:tc>
        <w:tc>
          <w:tcPr>
            <w:tcW w:w="1297" w:type="dxa"/>
          </w:tcPr>
          <w:p w:rsidR="00B04272" w:rsidRPr="00F32EB8" w:rsidRDefault="00C80D4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4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66558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29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Альдегиды. Понятие об альдегидах. Альдегидная группа как функциональная. Формальдегид и его свойства: окисление в соответствующую кислоту, восстановление в соответствующий спирт</w:t>
            </w:r>
            <w:r w:rsidRPr="00F32EB8">
              <w:rPr>
                <w:i/>
              </w:rPr>
              <w:t xml:space="preserve">. </w:t>
            </w:r>
            <w:r w:rsidRPr="00F32EB8">
              <w:t>Получение альдегидов окислением соответствующих спиртов. Применение формальдегида на основе его свойств.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07.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66558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30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Карбоновые кислоты. Понятие о карбоновых кислотах. Карбоксильная группа как функциональная. Гомологический ряд предельных </w:t>
            </w:r>
            <w:proofErr w:type="spellStart"/>
            <w:r w:rsidRPr="00F32EB8">
              <w:t>однооснóвных</w:t>
            </w:r>
            <w:proofErr w:type="spellEnd"/>
            <w:r w:rsidRPr="00F32EB8">
              <w:t xml:space="preserve"> карбоновых кислот. Получение карбоновых кислот окислением альдегидов. Химические свойства уксусной кислоты: общие свойства с минеральными кислотами и реакция этерификации</w:t>
            </w:r>
            <w:r w:rsidRPr="00F32EB8">
              <w:rPr>
                <w:i/>
              </w:rPr>
              <w:t>.</w:t>
            </w:r>
            <w:r w:rsidRPr="00F32EB8">
              <w:t xml:space="preserve"> Применение уксусной кислоты на основе свойств. Высшие жирные кислоты на примере пальмитиновой и стеариновой.</w:t>
            </w:r>
            <w:r w:rsidR="00C65F62" w:rsidRPr="00F32EB8">
              <w:t xml:space="preserve"> Сложные эфиры и жиры. Получение сложных эфиров реакцией этерификации. Сложные эфиры в природе, их значение. Применение сложных эфиров на основе свойств.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 xml:space="preserve">ОК. 07. 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</w:pPr>
            <w:r w:rsidRPr="00F32EB8">
              <w:t xml:space="preserve">      </w:t>
            </w:r>
          </w:p>
        </w:tc>
      </w:tr>
      <w:tr w:rsidR="00C92873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 xml:space="preserve">Тема 2.4 </w:t>
            </w:r>
            <w:proofErr w:type="spellStart"/>
            <w:r w:rsidRPr="00F32EB8">
              <w:t>Азотсодеожащие</w:t>
            </w:r>
            <w:proofErr w:type="spellEnd"/>
            <w:r w:rsidRPr="00F32EB8">
              <w:t xml:space="preserve"> органические соединения.</w:t>
            </w:r>
          </w:p>
        </w:tc>
        <w:tc>
          <w:tcPr>
            <w:tcW w:w="1176" w:type="dxa"/>
          </w:tcPr>
          <w:p w:rsidR="00C92873" w:rsidRPr="00F32EB8" w:rsidRDefault="0065484B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3</w:t>
            </w:r>
            <w:r w:rsidR="00665589">
              <w:t>1</w:t>
            </w:r>
          </w:p>
        </w:tc>
        <w:tc>
          <w:tcPr>
            <w:tcW w:w="7377" w:type="dxa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Амины. Понятие об аминах. Алифатические амины, их классификация и номенклатура</w:t>
            </w:r>
            <w:r w:rsidRPr="00F32EB8">
              <w:rPr>
                <w:i/>
              </w:rPr>
              <w:t xml:space="preserve">. </w:t>
            </w:r>
            <w:r w:rsidRPr="00F32EB8">
              <w:t>Анилин, как органическое основание. Получение анилина из нитробензола. Применение анилина на основе свойств.</w:t>
            </w:r>
          </w:p>
        </w:tc>
        <w:tc>
          <w:tcPr>
            <w:tcW w:w="1297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C92873" w:rsidRPr="00F32EB8" w:rsidTr="00B17D5E">
        <w:trPr>
          <w:trHeight w:val="308"/>
        </w:trPr>
        <w:tc>
          <w:tcPr>
            <w:tcW w:w="3208" w:type="dxa"/>
            <w:vMerge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92873" w:rsidRPr="00F32EB8" w:rsidRDefault="0066558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32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Лабораторная работа №5. Растворение белков в воде. Обнаружение белков в молоке и в мясном бульоне. Денатурация раствора белка куриного яйца спиртом, растворами солей тяжелых металлов и при нагревании.</w:t>
            </w:r>
          </w:p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Практические работы. Решение экспериментальных задач на идентификацию органических соединений. Распознавание пластмасс и волокон.</w:t>
            </w:r>
          </w:p>
        </w:tc>
        <w:tc>
          <w:tcPr>
            <w:tcW w:w="1297" w:type="dxa"/>
          </w:tcPr>
          <w:p w:rsidR="00C92873" w:rsidRPr="00F32EB8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C92873" w:rsidRPr="00F32EB8" w:rsidTr="00412D0F">
        <w:trPr>
          <w:trHeight w:val="308"/>
        </w:trPr>
        <w:tc>
          <w:tcPr>
            <w:tcW w:w="3208" w:type="dxa"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8553" w:type="dxa"/>
            <w:gridSpan w:val="2"/>
            <w:shd w:val="clear" w:color="auto" w:fill="D9D9D9" w:themeFill="background1" w:themeFillShade="D9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Профессионально-ориентированное содержание</w:t>
            </w:r>
          </w:p>
        </w:tc>
        <w:tc>
          <w:tcPr>
            <w:tcW w:w="1297" w:type="dxa"/>
            <w:shd w:val="clear" w:color="auto" w:fill="D9D9D9" w:themeFill="background1" w:themeFillShade="D9"/>
          </w:tcPr>
          <w:p w:rsidR="00C92873" w:rsidRPr="00F32EB8" w:rsidRDefault="00AE44A7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3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AB5BA9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AB5BA9" w:rsidRPr="00F32EB8" w:rsidRDefault="00AB5BA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  <w:r w:rsidRPr="00F32EB8">
              <w:t>Тема 2.5 Химия в быту и производственной деятельности человека</w:t>
            </w:r>
          </w:p>
        </w:tc>
        <w:tc>
          <w:tcPr>
            <w:tcW w:w="1176" w:type="dxa"/>
          </w:tcPr>
          <w:p w:rsidR="00AB5BA9" w:rsidRPr="00F32EB8" w:rsidRDefault="00AB5BA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3</w:t>
            </w:r>
            <w:r w:rsidR="00665589">
              <w:t>3</w:t>
            </w:r>
          </w:p>
        </w:tc>
        <w:tc>
          <w:tcPr>
            <w:tcW w:w="7377" w:type="dxa"/>
          </w:tcPr>
          <w:p w:rsidR="00AB5BA9" w:rsidRPr="00F32EB8" w:rsidRDefault="00AB5BA9" w:rsidP="00F32EB8">
            <w:pPr>
              <w:spacing w:line="240" w:lineRule="auto"/>
              <w:ind w:firstLine="0"/>
            </w:pPr>
            <w:r w:rsidRPr="00F32EB8"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1297" w:type="dxa"/>
          </w:tcPr>
          <w:p w:rsidR="00AB5BA9" w:rsidRPr="00F32EB8" w:rsidRDefault="00712A8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1</w:t>
            </w:r>
          </w:p>
        </w:tc>
        <w:tc>
          <w:tcPr>
            <w:tcW w:w="2050" w:type="dxa"/>
          </w:tcPr>
          <w:p w:rsidR="00910752" w:rsidRDefault="00910752" w:rsidP="009107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>
              <w:t>ОК. 01.</w:t>
            </w:r>
          </w:p>
          <w:p w:rsidR="00910752" w:rsidRDefault="00910752" w:rsidP="009107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>
              <w:t>ОК. 04.</w:t>
            </w:r>
          </w:p>
          <w:p w:rsidR="00910752" w:rsidRDefault="00910752" w:rsidP="009107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>
              <w:t>ОК. 05.</w:t>
            </w:r>
          </w:p>
          <w:p w:rsidR="00AB5BA9" w:rsidRPr="00F32EB8" w:rsidRDefault="00910752" w:rsidP="009107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>
              <w:t>ОК. 06.</w:t>
            </w:r>
          </w:p>
        </w:tc>
      </w:tr>
      <w:tr w:rsidR="00AB5BA9" w:rsidRPr="00F32EB8" w:rsidTr="00B17D5E">
        <w:trPr>
          <w:trHeight w:val="308"/>
        </w:trPr>
        <w:tc>
          <w:tcPr>
            <w:tcW w:w="3208" w:type="dxa"/>
            <w:vMerge/>
          </w:tcPr>
          <w:p w:rsidR="00AB5BA9" w:rsidRPr="00F32EB8" w:rsidRDefault="00AB5BA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AB5BA9" w:rsidRPr="00F32EB8" w:rsidRDefault="00C45B4B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3</w:t>
            </w:r>
            <w:r w:rsidR="00665589">
              <w:t>4</w:t>
            </w:r>
          </w:p>
          <w:p w:rsidR="00412D0F" w:rsidRPr="00F32EB8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AB5BA9" w:rsidRPr="00F32EB8" w:rsidRDefault="00AB5BA9" w:rsidP="00F32EB8">
            <w:pPr>
              <w:spacing w:line="240" w:lineRule="auto"/>
              <w:ind w:firstLine="0"/>
            </w:pPr>
            <w:r w:rsidRPr="00F32EB8">
              <w:t xml:space="preserve">Практическая работа № 3 «Поиск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керамика, </w:t>
            </w:r>
            <w:r w:rsidRPr="00F32EB8">
              <w:lastRenderedPageBreak/>
              <w:t>материалы для электроники, наноматериалы, текстильные волокна, источники энергии, органические и минеральные удобрения, лекарственные вещества, бытовая химия</w:t>
            </w:r>
            <w:r w:rsidR="00412D0F" w:rsidRPr="00F32EB8">
              <w:t>»</w:t>
            </w:r>
            <w:r w:rsidRPr="00F32EB8">
              <w:t>.</w:t>
            </w:r>
          </w:p>
          <w:p w:rsidR="00AB5BA9" w:rsidRPr="00F32EB8" w:rsidRDefault="00AB5BA9" w:rsidP="00F32EB8">
            <w:pPr>
              <w:spacing w:line="240" w:lineRule="auto"/>
              <w:ind w:firstLine="0"/>
            </w:pPr>
            <w:r w:rsidRPr="00F32EB8">
              <w:t>Защита: Представление результатов решения кейсов в форме мини-доклада с презентацией</w:t>
            </w:r>
          </w:p>
          <w:p w:rsidR="00412D0F" w:rsidRPr="00F32EB8" w:rsidRDefault="00412D0F" w:rsidP="00F32EB8">
            <w:pPr>
              <w:spacing w:line="240" w:lineRule="auto"/>
              <w:ind w:firstLine="0"/>
            </w:pPr>
            <w:r w:rsidRPr="00F32EB8">
              <w:t>Дифференцированный зачет</w:t>
            </w:r>
          </w:p>
        </w:tc>
        <w:tc>
          <w:tcPr>
            <w:tcW w:w="1297" w:type="dxa"/>
          </w:tcPr>
          <w:p w:rsidR="00AB5BA9" w:rsidRPr="00F32EB8" w:rsidRDefault="00712A8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lastRenderedPageBreak/>
              <w:t>2</w:t>
            </w:r>
          </w:p>
        </w:tc>
        <w:tc>
          <w:tcPr>
            <w:tcW w:w="2050" w:type="dxa"/>
          </w:tcPr>
          <w:p w:rsidR="00910752" w:rsidRDefault="00910752" w:rsidP="009107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>
              <w:t>ОК. 01.</w:t>
            </w:r>
          </w:p>
          <w:p w:rsidR="00910752" w:rsidRDefault="00910752" w:rsidP="009107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>
              <w:t>ОК. 04.</w:t>
            </w:r>
          </w:p>
          <w:p w:rsidR="00910752" w:rsidRDefault="00910752" w:rsidP="009107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>
              <w:t>ОК. 05.</w:t>
            </w:r>
          </w:p>
          <w:p w:rsidR="00AB5BA9" w:rsidRPr="00F32EB8" w:rsidRDefault="00910752" w:rsidP="009107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>
              <w:t>ОК. 06.</w:t>
            </w:r>
          </w:p>
        </w:tc>
      </w:tr>
      <w:tr w:rsidR="001A239C" w:rsidRPr="00F32EB8" w:rsidTr="00CE56D7">
        <w:trPr>
          <w:trHeight w:val="70"/>
        </w:trPr>
        <w:tc>
          <w:tcPr>
            <w:tcW w:w="11761" w:type="dxa"/>
            <w:gridSpan w:val="3"/>
          </w:tcPr>
          <w:p w:rsidR="001A239C" w:rsidRPr="00F32EB8" w:rsidRDefault="001A239C" w:rsidP="006C6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t>Итого</w:t>
            </w:r>
          </w:p>
        </w:tc>
        <w:tc>
          <w:tcPr>
            <w:tcW w:w="1297" w:type="dxa"/>
          </w:tcPr>
          <w:p w:rsidR="001A239C" w:rsidRPr="00F32EB8" w:rsidRDefault="001A239C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67</w:t>
            </w:r>
          </w:p>
        </w:tc>
        <w:tc>
          <w:tcPr>
            <w:tcW w:w="2050" w:type="dxa"/>
          </w:tcPr>
          <w:p w:rsidR="001A239C" w:rsidRPr="00F32EB8" w:rsidRDefault="001A239C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</w:tbl>
    <w:p w:rsidR="00B04272" w:rsidRDefault="00B04272" w:rsidP="00744A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rFonts w:ascii="Times New Roman" w:hAnsi="Times New Roman"/>
          <w:b w:val="0"/>
          <w:caps/>
          <w:color w:val="auto"/>
          <w:sz w:val="28"/>
          <w:szCs w:val="28"/>
        </w:rPr>
        <w:sectPr w:rsidR="00B04272" w:rsidSect="00A531B1">
          <w:pgSz w:w="16820" w:h="11900" w:orient="landscape"/>
          <w:pgMar w:top="1134" w:right="851" w:bottom="1134" w:left="851" w:header="720" w:footer="720" w:gutter="0"/>
          <w:cols w:space="720"/>
          <w:docGrid w:linePitch="326"/>
        </w:sectPr>
      </w:pPr>
    </w:p>
    <w:p w:rsidR="00744AAC" w:rsidRPr="00272A1F" w:rsidRDefault="00744AAC" w:rsidP="00744A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rFonts w:ascii="Times New Roman" w:hAnsi="Times New Roman"/>
          <w:b w:val="0"/>
          <w:caps/>
          <w:color w:val="auto"/>
          <w:sz w:val="32"/>
          <w:szCs w:val="28"/>
        </w:rPr>
      </w:pPr>
      <w:r w:rsidRPr="00272A1F">
        <w:rPr>
          <w:rFonts w:ascii="Times New Roman" w:hAnsi="Times New Roman"/>
          <w:b w:val="0"/>
          <w:caps/>
          <w:color w:val="auto"/>
          <w:sz w:val="32"/>
          <w:szCs w:val="28"/>
        </w:rPr>
        <w:lastRenderedPageBreak/>
        <w:t>3. условия реализации РАБОЧЕЙ программы дисциплины</w:t>
      </w:r>
    </w:p>
    <w:p w:rsidR="00744AAC" w:rsidRPr="00272A1F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32"/>
          <w:szCs w:val="28"/>
        </w:rPr>
      </w:pPr>
      <w:r w:rsidRPr="00272A1F">
        <w:rPr>
          <w:bCs/>
          <w:sz w:val="32"/>
          <w:szCs w:val="28"/>
        </w:rPr>
        <w:t>3.1. Требования к минимальному материально-техническому обеспечению</w:t>
      </w:r>
    </w:p>
    <w:p w:rsidR="00744AAC" w:rsidRPr="00272A1F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t>Реализация программы дисциплины требует наличия учебного кабинета</w:t>
      </w:r>
      <w:r>
        <w:rPr>
          <w:bCs/>
          <w:sz w:val="28"/>
          <w:szCs w:val="28"/>
        </w:rPr>
        <w:t xml:space="preserve"> </w:t>
      </w:r>
      <w:r w:rsidRPr="00152E39">
        <w:rPr>
          <w:bCs/>
          <w:sz w:val="28"/>
          <w:szCs w:val="28"/>
        </w:rPr>
        <w:t>«Химия»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t>Оборудование учебного кабинета:</w:t>
      </w:r>
    </w:p>
    <w:p w:rsidR="00744AAC" w:rsidRPr="00152E39" w:rsidRDefault="00744AAC" w:rsidP="00744A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suppressAutoHyphens/>
        <w:spacing w:line="360" w:lineRule="auto"/>
        <w:rPr>
          <w:i/>
          <w:sz w:val="28"/>
          <w:szCs w:val="28"/>
        </w:rPr>
      </w:pPr>
      <w:r w:rsidRPr="00152E39">
        <w:rPr>
          <w:b/>
          <w:bCs/>
          <w:sz w:val="28"/>
          <w:szCs w:val="28"/>
        </w:rPr>
        <w:t xml:space="preserve">- </w:t>
      </w:r>
      <w:r w:rsidRPr="00152E39">
        <w:rPr>
          <w:sz w:val="28"/>
          <w:szCs w:val="28"/>
        </w:rPr>
        <w:t>посадочные места по количеству обучающихся</w:t>
      </w:r>
      <w:r w:rsidRPr="00152E39">
        <w:rPr>
          <w:i/>
          <w:sz w:val="28"/>
          <w:szCs w:val="28"/>
        </w:rPr>
        <w:t>;</w:t>
      </w:r>
      <w:r w:rsidRPr="00152E39">
        <w:rPr>
          <w:i/>
          <w:sz w:val="28"/>
          <w:szCs w:val="28"/>
        </w:rPr>
        <w:tab/>
      </w:r>
      <w:r w:rsidRPr="00152E39">
        <w:rPr>
          <w:i/>
          <w:sz w:val="28"/>
          <w:szCs w:val="28"/>
        </w:rPr>
        <w:tab/>
      </w:r>
      <w:r w:rsidRPr="00152E39">
        <w:rPr>
          <w:i/>
          <w:sz w:val="28"/>
          <w:szCs w:val="28"/>
        </w:rPr>
        <w:tab/>
      </w:r>
    </w:p>
    <w:p w:rsidR="00744AAC" w:rsidRPr="00152E39" w:rsidRDefault="00744AAC" w:rsidP="00744AAC">
      <w:pPr>
        <w:spacing w:line="360" w:lineRule="auto"/>
        <w:rPr>
          <w:bCs/>
          <w:i/>
          <w:sz w:val="28"/>
          <w:szCs w:val="28"/>
        </w:rPr>
      </w:pPr>
      <w:r w:rsidRPr="00152E39">
        <w:rPr>
          <w:i/>
          <w:sz w:val="28"/>
          <w:szCs w:val="28"/>
        </w:rPr>
        <w:t xml:space="preserve">- </w:t>
      </w:r>
      <w:r w:rsidRPr="00152E39">
        <w:rPr>
          <w:sz w:val="28"/>
          <w:szCs w:val="28"/>
        </w:rPr>
        <w:t>рабочее место преподавателя</w:t>
      </w:r>
      <w:r w:rsidRPr="00152E39">
        <w:rPr>
          <w:i/>
          <w:sz w:val="28"/>
          <w:szCs w:val="28"/>
        </w:rPr>
        <w:t>.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  <w:sz w:val="28"/>
          <w:szCs w:val="28"/>
        </w:rPr>
      </w:pPr>
      <w:r w:rsidRPr="00152E39">
        <w:rPr>
          <w:bCs/>
          <w:i/>
          <w:sz w:val="28"/>
          <w:szCs w:val="28"/>
        </w:rPr>
        <w:t xml:space="preserve">- </w:t>
      </w:r>
      <w:r w:rsidRPr="00152E39">
        <w:rPr>
          <w:bCs/>
          <w:sz w:val="28"/>
          <w:szCs w:val="28"/>
        </w:rPr>
        <w:t>комплект учебно-наглядных пособий</w:t>
      </w:r>
      <w:r w:rsidRPr="00152E39">
        <w:rPr>
          <w:bCs/>
          <w:i/>
          <w:sz w:val="28"/>
          <w:szCs w:val="28"/>
        </w:rPr>
        <w:t>.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152E39">
        <w:rPr>
          <w:bCs/>
          <w:sz w:val="28"/>
          <w:szCs w:val="28"/>
        </w:rPr>
        <w:t>Оборудование лаборатории: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iCs/>
          <w:sz w:val="28"/>
          <w:szCs w:val="28"/>
        </w:rPr>
      </w:pPr>
      <w:r w:rsidRPr="00152E39">
        <w:rPr>
          <w:b/>
          <w:bCs/>
          <w:sz w:val="28"/>
          <w:szCs w:val="28"/>
        </w:rPr>
        <w:t xml:space="preserve">- </w:t>
      </w:r>
      <w:r w:rsidRPr="00152E39">
        <w:rPr>
          <w:sz w:val="28"/>
          <w:szCs w:val="28"/>
        </w:rPr>
        <w:t>посадочные места по количеству обучающихся</w:t>
      </w:r>
      <w:r w:rsidRPr="00152E39">
        <w:rPr>
          <w:iCs/>
          <w:sz w:val="28"/>
          <w:szCs w:val="28"/>
        </w:rPr>
        <w:t>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-вытяжной шкаф – 1;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-сейф для хранения реактивов;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-прибор для дистилляции – 1. 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Методические разработки по курсу «Химия». </w:t>
      </w:r>
    </w:p>
    <w:p w:rsidR="00744AAC" w:rsidRPr="00152E39" w:rsidRDefault="00744AAC" w:rsidP="00744AAC">
      <w:pPr>
        <w:spacing w:line="360" w:lineRule="auto"/>
        <w:rPr>
          <w:b/>
          <w:spacing w:val="-10"/>
          <w:sz w:val="28"/>
          <w:szCs w:val="28"/>
        </w:rPr>
      </w:pPr>
      <w:r w:rsidRPr="00152E39">
        <w:rPr>
          <w:sz w:val="28"/>
          <w:szCs w:val="28"/>
        </w:rPr>
        <w:t xml:space="preserve">Наглядные </w:t>
      </w:r>
      <w:proofErr w:type="gramStart"/>
      <w:r w:rsidRPr="00152E39">
        <w:rPr>
          <w:sz w:val="28"/>
          <w:szCs w:val="28"/>
        </w:rPr>
        <w:t xml:space="preserve">пособия:   </w:t>
      </w:r>
      <w:proofErr w:type="gramEnd"/>
      <w:r w:rsidRPr="00152E39">
        <w:rPr>
          <w:sz w:val="28"/>
          <w:szCs w:val="28"/>
        </w:rPr>
        <w:t>реактивы, раздаточный материал, таблицы, модели молекул, коллекции минералов, дидактический материал. Учебно-методический комплекс дисциплины. Учебно-методическая литература по дисциплине «Химия».</w:t>
      </w:r>
    </w:p>
    <w:p w:rsidR="00744AAC" w:rsidRPr="00272A1F" w:rsidRDefault="00744AAC" w:rsidP="00744AAC">
      <w:pPr>
        <w:spacing w:line="360" w:lineRule="auto"/>
        <w:ind w:firstLine="709"/>
        <w:rPr>
          <w:sz w:val="32"/>
          <w:szCs w:val="28"/>
        </w:rPr>
      </w:pPr>
      <w:r w:rsidRPr="00272A1F">
        <w:rPr>
          <w:sz w:val="32"/>
          <w:szCs w:val="28"/>
        </w:rPr>
        <w:t>3.2. Информационное обеспечение обучения</w:t>
      </w:r>
    </w:p>
    <w:p w:rsidR="00744AAC" w:rsidRPr="00313931" w:rsidRDefault="00744AAC" w:rsidP="00744AAC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Основные источники</w:t>
      </w:r>
      <w:r w:rsidRPr="00313931">
        <w:rPr>
          <w:sz w:val="28"/>
          <w:szCs w:val="28"/>
        </w:rPr>
        <w:t>:</w:t>
      </w:r>
    </w:p>
    <w:p w:rsidR="00744AAC" w:rsidRPr="00D64415" w:rsidRDefault="00744AAC" w:rsidP="00D64415">
      <w:pPr>
        <w:pStyle w:val="a7"/>
        <w:widowControl/>
        <w:numPr>
          <w:ilvl w:val="0"/>
          <w:numId w:val="2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 Химия для профессий и специальностей технического профиля: учебник для студ. учреждений сред. проф. образования. — М., 2018.</w:t>
      </w:r>
    </w:p>
    <w:p w:rsidR="00744AAC" w:rsidRPr="00313931" w:rsidRDefault="00744AAC" w:rsidP="00744AAC">
      <w:pPr>
        <w:widowControl/>
        <w:spacing w:line="360" w:lineRule="auto"/>
        <w:ind w:firstLine="0"/>
        <w:rPr>
          <w:iCs/>
          <w:sz w:val="28"/>
          <w:szCs w:val="28"/>
        </w:rPr>
      </w:pPr>
      <w:r>
        <w:rPr>
          <w:iCs/>
          <w:sz w:val="28"/>
          <w:szCs w:val="28"/>
        </w:rPr>
        <w:t>Дополнительные источники.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Г., Остроумова Е. Е. и др. Химия для профессий и специальностей естественно-научного профиля: учебник для студ. учреждений сред. проф. образования. — М., 2016.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lastRenderedPageBreak/>
        <w:t>Габриелян О. С., Остроумов И. Г., Сладков С. А., Дорофеева Н. М. Практикум: учеб. пособие для студ. учреждений сред. проф. образования. — М., 2015.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Г., Сладков С. А. Химия: пособие для подготовки к ЕГЭ: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Лысова Г. Г. Химия. Тесты, задачи и упражнения: учеб. пособие для студ. учреждений сред. проф. образования. — М., 2016.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М., Ковалева И. Б. Химия для профессий и специальностей технического и естественно-научного профилей: учебник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 Химия: Задачи и упражнения: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 Сборник тестовых заданий по химии: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М., Ковалева И. Б. Химия для профессий и специальностей технического профиля. Электронный учебно-методический комплекс.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Сладков С. А., Остроумов И. Г., Габриелян О. С., Лукьянова Н. Н. Химия для профессий и специальностей технического профиля. Электронное приложение (электронное учебное издание)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 xml:space="preserve">Саенко О. Е. Химия: технический профиль: учебник. – </w:t>
      </w:r>
      <w:proofErr w:type="spellStart"/>
      <w:r w:rsidRPr="00D64415">
        <w:rPr>
          <w:iCs/>
          <w:sz w:val="28"/>
          <w:szCs w:val="28"/>
        </w:rPr>
        <w:t>Ростов</w:t>
      </w:r>
      <w:proofErr w:type="spellEnd"/>
      <w:r w:rsidRPr="00D64415">
        <w:rPr>
          <w:iCs/>
          <w:sz w:val="28"/>
          <w:szCs w:val="28"/>
        </w:rPr>
        <w:t xml:space="preserve"> н/</w:t>
      </w:r>
      <w:proofErr w:type="gramStart"/>
      <w:r w:rsidRPr="00D64415">
        <w:rPr>
          <w:iCs/>
          <w:sz w:val="28"/>
          <w:szCs w:val="28"/>
        </w:rPr>
        <w:t>Д :</w:t>
      </w:r>
      <w:proofErr w:type="gramEnd"/>
      <w:r w:rsidRPr="00D64415">
        <w:rPr>
          <w:iCs/>
          <w:sz w:val="28"/>
          <w:szCs w:val="28"/>
        </w:rPr>
        <w:t xml:space="preserve"> Феникс, 2013.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 xml:space="preserve">Саенко О. Е. Химия для колледжей: учебник. – </w:t>
      </w:r>
      <w:proofErr w:type="spellStart"/>
      <w:r w:rsidRPr="00D64415">
        <w:rPr>
          <w:iCs/>
          <w:sz w:val="28"/>
          <w:szCs w:val="28"/>
        </w:rPr>
        <w:t>Ростов</w:t>
      </w:r>
      <w:proofErr w:type="spellEnd"/>
      <w:r w:rsidRPr="00D64415">
        <w:rPr>
          <w:iCs/>
          <w:sz w:val="28"/>
          <w:szCs w:val="28"/>
        </w:rPr>
        <w:t xml:space="preserve"> н/</w:t>
      </w:r>
      <w:proofErr w:type="gramStart"/>
      <w:r w:rsidRPr="00D64415">
        <w:rPr>
          <w:iCs/>
          <w:sz w:val="28"/>
          <w:szCs w:val="28"/>
        </w:rPr>
        <w:t>Д :</w:t>
      </w:r>
      <w:proofErr w:type="gramEnd"/>
      <w:r w:rsidRPr="00D64415">
        <w:rPr>
          <w:iCs/>
          <w:sz w:val="28"/>
          <w:szCs w:val="28"/>
        </w:rPr>
        <w:t xml:space="preserve"> Феникс, 2009.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 xml:space="preserve">Хомченко И.Г. Общая химия: Учебник. – М.: РИА «Новая волна»: издатель </w:t>
      </w:r>
      <w:proofErr w:type="spellStart"/>
      <w:r w:rsidRPr="00D64415">
        <w:rPr>
          <w:iCs/>
          <w:sz w:val="28"/>
          <w:szCs w:val="28"/>
        </w:rPr>
        <w:t>Умеренков</w:t>
      </w:r>
      <w:proofErr w:type="spellEnd"/>
      <w:r w:rsidRPr="00D64415">
        <w:rPr>
          <w:iCs/>
          <w:sz w:val="28"/>
          <w:szCs w:val="28"/>
        </w:rPr>
        <w:t>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lastRenderedPageBreak/>
        <w:t>Для преподавателей: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Федеральный закон от 29.11.2012 № 273-ФЗ «Об образовании в Российской Федерации». 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Приказ Министерства образования и науки РФ от 29.12.2014 № 1645 «О внесении изменений в Приказ Министерства образования и науки РФ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Габриелян О. С., Лысова Г. Г. Химия: книга для преподавателя: учеб.-метод. пособие. — М., 2012.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Габриелян О. С. и др. Химия для профессий и специальностей технического профиля (электронное приложение).</w:t>
      </w:r>
    </w:p>
    <w:p w:rsidR="00744AAC" w:rsidRPr="00313931" w:rsidRDefault="00744AAC" w:rsidP="00744AAC">
      <w:pPr>
        <w:widowControl/>
        <w:spacing w:line="360" w:lineRule="auto"/>
        <w:ind w:firstLine="0"/>
        <w:rPr>
          <w:sz w:val="28"/>
          <w:szCs w:val="28"/>
        </w:rPr>
      </w:pPr>
      <w:r w:rsidRPr="00313931">
        <w:rPr>
          <w:sz w:val="28"/>
          <w:szCs w:val="28"/>
        </w:rPr>
        <w:t>Интернет-ресурсы: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pvg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mk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(олимпиада «Покори Воробьевы горы»).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hemi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wallst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(Образовательный сайт для школьников «Химия»).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alhimikov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net</w:t>
      </w:r>
      <w:proofErr w:type="spellEnd"/>
      <w:r w:rsidRPr="00D64415">
        <w:rPr>
          <w:sz w:val="28"/>
          <w:szCs w:val="28"/>
        </w:rPr>
        <w:t xml:space="preserve"> (Образовательный сайт для школьников).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chem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msu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su</w:t>
      </w:r>
      <w:proofErr w:type="spellEnd"/>
      <w:r w:rsidRPr="00D64415">
        <w:rPr>
          <w:sz w:val="28"/>
          <w:szCs w:val="28"/>
        </w:rPr>
        <w:t xml:space="preserve"> (Электронная библиотека по химии).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lastRenderedPageBreak/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enauki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(интернет-издание для учителей «Естественные науки»).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1september.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(методическая газета «Первое сентября»).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hvsh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(журнал «Химия </w:t>
      </w:r>
      <w:proofErr w:type="gramStart"/>
      <w:r w:rsidRPr="00D64415">
        <w:rPr>
          <w:sz w:val="28"/>
          <w:szCs w:val="28"/>
        </w:rPr>
        <w:t>в  школе</w:t>
      </w:r>
      <w:proofErr w:type="gramEnd"/>
      <w:r w:rsidRPr="00D64415">
        <w:rPr>
          <w:sz w:val="28"/>
          <w:szCs w:val="28"/>
        </w:rPr>
        <w:t>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hij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(журнал «Химия и жизнь»).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chemistry-chemists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com</w:t>
      </w:r>
      <w:proofErr w:type="spellEnd"/>
      <w:r w:rsidRPr="00D64415">
        <w:rPr>
          <w:sz w:val="28"/>
          <w:szCs w:val="28"/>
        </w:rPr>
        <w:t xml:space="preserve"> (электронный журнал «Химики и химия»).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xumuk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(сайт о химии).</w:t>
      </w:r>
    </w:p>
    <w:p w:rsidR="00744AAC" w:rsidRPr="00D64415" w:rsidRDefault="00116D50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hyperlink r:id="rId9" w:history="1">
        <w:proofErr w:type="spellStart"/>
        <w:r w:rsidR="00744AAC" w:rsidRPr="00D64415">
          <w:rPr>
            <w:sz w:val="28"/>
            <w:szCs w:val="28"/>
          </w:rPr>
          <w:t>www</w:t>
        </w:r>
        <w:proofErr w:type="spellEnd"/>
        <w:r w:rsidR="00744AAC" w:rsidRPr="00D64415">
          <w:rPr>
            <w:sz w:val="28"/>
            <w:szCs w:val="28"/>
          </w:rPr>
          <w:t xml:space="preserve">. </w:t>
        </w:r>
        <w:proofErr w:type="spellStart"/>
        <w:r w:rsidR="00744AAC" w:rsidRPr="00D64415">
          <w:rPr>
            <w:sz w:val="28"/>
            <w:szCs w:val="28"/>
          </w:rPr>
          <w:t>hemi</w:t>
        </w:r>
        <w:proofErr w:type="spellEnd"/>
        <w:r w:rsidR="00744AAC" w:rsidRPr="00D64415">
          <w:rPr>
            <w:sz w:val="28"/>
            <w:szCs w:val="28"/>
          </w:rPr>
          <w:t xml:space="preserve">. </w:t>
        </w:r>
        <w:proofErr w:type="spellStart"/>
        <w:r w:rsidR="00744AAC" w:rsidRPr="00D64415">
          <w:rPr>
            <w:sz w:val="28"/>
            <w:szCs w:val="28"/>
          </w:rPr>
          <w:t>nsu</w:t>
        </w:r>
        <w:proofErr w:type="spellEnd"/>
        <w:r w:rsidR="00744AAC" w:rsidRPr="00D64415">
          <w:rPr>
            <w:sz w:val="28"/>
            <w:szCs w:val="28"/>
          </w:rPr>
          <w:t xml:space="preserve">. </w:t>
        </w:r>
        <w:proofErr w:type="spellStart"/>
        <w:r w:rsidR="00744AAC" w:rsidRPr="00D64415">
          <w:rPr>
            <w:sz w:val="28"/>
            <w:szCs w:val="28"/>
          </w:rPr>
          <w:t>ru</w:t>
        </w:r>
        <w:proofErr w:type="spellEnd"/>
      </w:hyperlink>
      <w:r w:rsidR="00744AAC" w:rsidRPr="00D64415">
        <w:rPr>
          <w:sz w:val="28"/>
          <w:szCs w:val="28"/>
        </w:rPr>
        <w:t xml:space="preserve"> (А. В. Мануйлов, В. И. Родионов. Основы химии. Интернет-учебник).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c</w:t>
      </w:r>
      <w:proofErr w:type="spellStart"/>
      <w:r w:rsidRPr="00D64415">
        <w:rPr>
          <w:sz w:val="28"/>
          <w:szCs w:val="28"/>
        </w:rPr>
        <w:t>hemi</w:t>
      </w:r>
      <w:r w:rsidRPr="00D64415">
        <w:rPr>
          <w:sz w:val="28"/>
          <w:szCs w:val="28"/>
          <w:lang w:val="en-US"/>
        </w:rPr>
        <w:t>stry</w:t>
      </w:r>
      <w:proofErr w:type="spellEnd"/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s</w:t>
      </w:r>
      <w:proofErr w:type="spellStart"/>
      <w:r w:rsidRPr="00D64415">
        <w:rPr>
          <w:sz w:val="28"/>
          <w:szCs w:val="28"/>
        </w:rPr>
        <w:t>su</w:t>
      </w:r>
      <w:proofErr w:type="spellEnd"/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samara</w:t>
      </w:r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(Г.И. Дерябина, Г.В. </w:t>
      </w:r>
      <w:proofErr w:type="spellStart"/>
      <w:r w:rsidRPr="00D64415">
        <w:rPr>
          <w:sz w:val="28"/>
          <w:szCs w:val="28"/>
        </w:rPr>
        <w:t>Кантария</w:t>
      </w:r>
      <w:proofErr w:type="spellEnd"/>
      <w:r w:rsidRPr="00D64415">
        <w:rPr>
          <w:sz w:val="28"/>
          <w:szCs w:val="28"/>
        </w:rPr>
        <w:t>. Интерактивный мультимедиа учебник. Органическая химия).</w:t>
      </w: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Default="00744AAC" w:rsidP="00744AAC">
      <w:pPr>
        <w:spacing w:line="360" w:lineRule="auto"/>
        <w:jc w:val="center"/>
        <w:rPr>
          <w:sz w:val="32"/>
          <w:szCs w:val="28"/>
        </w:rPr>
      </w:pPr>
      <w:bookmarkStart w:id="0" w:name="_GoBack"/>
      <w:bookmarkEnd w:id="0"/>
      <w:r w:rsidRPr="00272A1F">
        <w:rPr>
          <w:sz w:val="32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4"/>
        <w:gridCol w:w="2817"/>
        <w:gridCol w:w="2552"/>
      </w:tblGrid>
      <w:tr w:rsidR="002B7E7C" w:rsidRPr="00E9630E" w:rsidTr="002B7E7C">
        <w:tc>
          <w:tcPr>
            <w:tcW w:w="22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7E7C" w:rsidRPr="00E9630E" w:rsidRDefault="002B7E7C" w:rsidP="00D66DAE">
            <w:pPr>
              <w:spacing w:line="240" w:lineRule="auto"/>
              <w:ind w:left="180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2B7E7C" w:rsidRPr="00E9630E" w:rsidRDefault="002B7E7C" w:rsidP="00D66DAE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7E7C" w:rsidRPr="00E9630E" w:rsidRDefault="002B7E7C" w:rsidP="00D66DAE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7E7C" w:rsidRPr="00E9630E" w:rsidRDefault="002B7E7C" w:rsidP="00D66DAE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2B7E7C" w:rsidRPr="00FE5DFA" w:rsidTr="002B7E7C"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2B7E7C" w:rsidRDefault="002B7E7C" w:rsidP="002B7E7C">
            <w:pPr>
              <w:spacing w:line="240" w:lineRule="auto"/>
              <w:rPr>
                <w:bCs/>
              </w:rPr>
            </w:pPr>
            <w:r>
              <w:rPr>
                <w:bCs/>
              </w:rPr>
              <w:t>Раздел 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1.2.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1.3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1.4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1.5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1.6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Раздел 2.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2.3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2.4 </w:t>
            </w:r>
          </w:p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2.5</w:t>
            </w:r>
          </w:p>
        </w:tc>
        <w:tc>
          <w:tcPr>
            <w:tcW w:w="1170" w:type="pct"/>
            <w:vMerge w:val="restart"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ind w:firstLine="0"/>
              <w:rPr>
                <w:bCs/>
              </w:rPr>
            </w:pPr>
            <w:r w:rsidRPr="00E9630E">
              <w:rPr>
                <w:bCs/>
              </w:rPr>
              <w:t xml:space="preserve">Устный опрос, практические </w:t>
            </w:r>
            <w:r w:rsidR="00496510">
              <w:rPr>
                <w:bCs/>
              </w:rPr>
              <w:t xml:space="preserve">и лабораторные </w:t>
            </w:r>
            <w:r w:rsidRPr="00E9630E">
              <w:rPr>
                <w:bCs/>
              </w:rPr>
              <w:t>работы,</w:t>
            </w:r>
            <w:r>
              <w:rPr>
                <w:bCs/>
              </w:rPr>
              <w:t xml:space="preserve"> </w:t>
            </w:r>
          </w:p>
          <w:p w:rsidR="002B7E7C" w:rsidRPr="00E9630E" w:rsidRDefault="00496510" w:rsidP="002B7E7C">
            <w:pPr>
              <w:spacing w:line="240" w:lineRule="auto"/>
              <w:ind w:firstLine="0"/>
              <w:rPr>
                <w:bCs/>
              </w:rPr>
            </w:pPr>
            <w:r>
              <w:rPr>
                <w:bCs/>
              </w:rPr>
              <w:t>Результаты дифференцированного зачета</w:t>
            </w: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Default="00287508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OK 07. </w:t>
            </w:r>
            <w:r w:rsidR="002B7E7C">
              <w:rPr>
                <w:lang w:eastAsia="en-US"/>
              </w:rPr>
              <w:t>Соде</w:t>
            </w:r>
            <w:r>
              <w:rPr>
                <w:lang w:eastAsia="en-US"/>
              </w:rPr>
              <w:t xml:space="preserve">йствовать сохранению окружающей </w:t>
            </w:r>
            <w:r w:rsidR="002B7E7C">
              <w:rPr>
                <w:lang w:eastAsia="en-US"/>
              </w:rPr>
              <w:t>среды, ресурсосбережению, применять</w:t>
            </w:r>
          </w:p>
          <w:p w:rsidR="002B7E7C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знания</w:t>
            </w:r>
            <w:r w:rsidR="00287508">
              <w:rPr>
                <w:lang w:eastAsia="en-US"/>
              </w:rPr>
              <w:t xml:space="preserve"> об изменении климата, принципы </w:t>
            </w:r>
            <w:proofErr w:type="gramStart"/>
            <w:r>
              <w:rPr>
                <w:lang w:eastAsia="en-US"/>
              </w:rPr>
              <w:t>бережливого  производства</w:t>
            </w:r>
            <w:proofErr w:type="gramEnd"/>
            <w:r>
              <w:rPr>
                <w:lang w:eastAsia="en-US"/>
              </w:rPr>
              <w:t>, эффективно</w:t>
            </w:r>
          </w:p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действовать в чрезвычайных ситуациях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FE5DFA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FE5DFA" w:rsidRDefault="002B7E7C" w:rsidP="002B7E7C">
            <w:pPr>
              <w:spacing w:line="240" w:lineRule="auto"/>
              <w:rPr>
                <w:bCs/>
              </w:rPr>
            </w:pPr>
          </w:p>
        </w:tc>
      </w:tr>
    </w:tbl>
    <w:p w:rsidR="002B7E7C" w:rsidRDefault="002B7E7C" w:rsidP="00744AAC">
      <w:pPr>
        <w:spacing w:line="360" w:lineRule="auto"/>
        <w:jc w:val="center"/>
        <w:rPr>
          <w:sz w:val="32"/>
          <w:szCs w:val="28"/>
        </w:rPr>
      </w:pPr>
    </w:p>
    <w:p w:rsidR="002B7E7C" w:rsidRPr="002B7E7C" w:rsidRDefault="002B7E7C" w:rsidP="002B7E7C">
      <w:pPr>
        <w:spacing w:line="360" w:lineRule="auto"/>
        <w:jc w:val="center"/>
        <w:rPr>
          <w:sz w:val="32"/>
          <w:szCs w:val="28"/>
        </w:rPr>
      </w:pPr>
    </w:p>
    <w:p w:rsidR="002B7E7C" w:rsidRPr="00272A1F" w:rsidRDefault="002B7E7C" w:rsidP="00744AAC">
      <w:pPr>
        <w:spacing w:line="360" w:lineRule="auto"/>
        <w:jc w:val="center"/>
        <w:rPr>
          <w:sz w:val="32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bCs/>
          <w:sz w:val="28"/>
          <w:szCs w:val="28"/>
        </w:rPr>
      </w:pPr>
    </w:p>
    <w:p w:rsidR="00B74CBB" w:rsidRDefault="00B74CBB"/>
    <w:sectPr w:rsidR="00B74CBB" w:rsidSect="00A531B1">
      <w:pgSz w:w="11900" w:h="16820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0276" w:rsidRDefault="00540276">
      <w:pPr>
        <w:spacing w:line="240" w:lineRule="auto"/>
      </w:pPr>
      <w:r>
        <w:separator/>
      </w:r>
    </w:p>
  </w:endnote>
  <w:endnote w:type="continuationSeparator" w:id="0">
    <w:p w:rsidR="00540276" w:rsidRDefault="005402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4EED" w:rsidRDefault="00CF4EED" w:rsidP="00A531B1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F4EED" w:rsidRDefault="00CF4EED" w:rsidP="00A531B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4EED" w:rsidRDefault="00CF4EED" w:rsidP="00A531B1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E44A7">
      <w:rPr>
        <w:rStyle w:val="a6"/>
        <w:noProof/>
      </w:rPr>
      <w:t>10</w:t>
    </w:r>
    <w:r>
      <w:rPr>
        <w:rStyle w:val="a6"/>
      </w:rPr>
      <w:fldChar w:fldCharType="end"/>
    </w:r>
  </w:p>
  <w:p w:rsidR="00CF4EED" w:rsidRDefault="00CF4EED" w:rsidP="00A531B1">
    <w:pPr>
      <w:pStyle w:val="a3"/>
      <w:ind w:right="360"/>
    </w:pPr>
  </w:p>
  <w:p w:rsidR="00CF4EED" w:rsidRDefault="00CF4EE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0276" w:rsidRDefault="00540276">
      <w:pPr>
        <w:spacing w:line="240" w:lineRule="auto"/>
      </w:pPr>
      <w:r>
        <w:separator/>
      </w:r>
    </w:p>
  </w:footnote>
  <w:footnote w:type="continuationSeparator" w:id="0">
    <w:p w:rsidR="00540276" w:rsidRDefault="00540276">
      <w:pPr>
        <w:spacing w:line="240" w:lineRule="auto"/>
      </w:pPr>
      <w:r>
        <w:continuationSeparator/>
      </w:r>
    </w:p>
  </w:footnote>
  <w:footnote w:id="1">
    <w:p w:rsidR="00CF4EED" w:rsidRDefault="00CF4EED" w:rsidP="00880DFE">
      <w:pPr>
        <w:pStyle w:val="11"/>
      </w:pPr>
      <w:r>
        <w:rPr>
          <w:rStyle w:val="ab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DB54B2"/>
    <w:multiLevelType w:val="multilevel"/>
    <w:tmpl w:val="E176E7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2EC6AA9"/>
    <w:multiLevelType w:val="hybridMultilevel"/>
    <w:tmpl w:val="663EC0B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E86C42"/>
    <w:multiLevelType w:val="hybridMultilevel"/>
    <w:tmpl w:val="FFF87C7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4F5419"/>
    <w:multiLevelType w:val="hybridMultilevel"/>
    <w:tmpl w:val="021AE4FE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7C53"/>
    <w:rsid w:val="000762AD"/>
    <w:rsid w:val="000D46B3"/>
    <w:rsid w:val="000E7C53"/>
    <w:rsid w:val="00116D50"/>
    <w:rsid w:val="00161182"/>
    <w:rsid w:val="001A239C"/>
    <w:rsid w:val="001F7C3F"/>
    <w:rsid w:val="00280799"/>
    <w:rsid w:val="00287508"/>
    <w:rsid w:val="002B7E7C"/>
    <w:rsid w:val="002E47A5"/>
    <w:rsid w:val="002E783A"/>
    <w:rsid w:val="0031512D"/>
    <w:rsid w:val="003C520F"/>
    <w:rsid w:val="00412D0F"/>
    <w:rsid w:val="00430ECC"/>
    <w:rsid w:val="00496510"/>
    <w:rsid w:val="004B49D5"/>
    <w:rsid w:val="00540276"/>
    <w:rsid w:val="005C60E0"/>
    <w:rsid w:val="0065484B"/>
    <w:rsid w:val="00665589"/>
    <w:rsid w:val="006C6D0B"/>
    <w:rsid w:val="007113B3"/>
    <w:rsid w:val="00712A83"/>
    <w:rsid w:val="00744AAC"/>
    <w:rsid w:val="00880DFE"/>
    <w:rsid w:val="008E6FD5"/>
    <w:rsid w:val="008F7D42"/>
    <w:rsid w:val="00910752"/>
    <w:rsid w:val="009E465B"/>
    <w:rsid w:val="00A531B1"/>
    <w:rsid w:val="00AB5BA9"/>
    <w:rsid w:val="00AE1C38"/>
    <w:rsid w:val="00AE44A7"/>
    <w:rsid w:val="00B04272"/>
    <w:rsid w:val="00B17D5E"/>
    <w:rsid w:val="00B448A1"/>
    <w:rsid w:val="00B74CBB"/>
    <w:rsid w:val="00B84463"/>
    <w:rsid w:val="00C228F8"/>
    <w:rsid w:val="00C45B4B"/>
    <w:rsid w:val="00C65F62"/>
    <w:rsid w:val="00C80D48"/>
    <w:rsid w:val="00C92873"/>
    <w:rsid w:val="00CF4EED"/>
    <w:rsid w:val="00D64415"/>
    <w:rsid w:val="00DA1814"/>
    <w:rsid w:val="00E127EF"/>
    <w:rsid w:val="00EA1023"/>
    <w:rsid w:val="00F2709B"/>
    <w:rsid w:val="00F32EB8"/>
    <w:rsid w:val="00F7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2411F"/>
  <w15:docId w15:val="{2A38E948-8F45-4A7F-9A82-5418C866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4AAC"/>
    <w:pPr>
      <w:widowControl w:val="0"/>
      <w:autoSpaceDE w:val="0"/>
      <w:autoSpaceDN w:val="0"/>
      <w:adjustRightInd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left="107" w:firstLine="0"/>
      <w:jc w:val="left"/>
      <w:outlineLvl w:val="0"/>
    </w:pPr>
    <w:rPr>
      <w:rFonts w:ascii="Verdana" w:hAnsi="Verdana"/>
      <w:b/>
      <w:bCs/>
      <w:color w:val="3988AB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4AAC"/>
    <w:rPr>
      <w:rFonts w:ascii="Verdana" w:eastAsia="Times New Roman" w:hAnsi="Verdana" w:cs="Times New Roman"/>
      <w:b/>
      <w:bCs/>
      <w:color w:val="3988AB"/>
      <w:kern w:val="36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744AA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44A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744AAC"/>
    <w:pPr>
      <w:widowControl/>
      <w:autoSpaceDE/>
      <w:autoSpaceDN/>
      <w:adjustRightInd/>
      <w:spacing w:line="240" w:lineRule="auto"/>
      <w:ind w:firstLine="0"/>
      <w:jc w:val="left"/>
    </w:pPr>
  </w:style>
  <w:style w:type="character" w:styleId="a6">
    <w:name w:val="page number"/>
    <w:basedOn w:val="a0"/>
    <w:uiPriority w:val="99"/>
    <w:rsid w:val="00744AAC"/>
    <w:rPr>
      <w:rFonts w:cs="Times New Roman"/>
    </w:rPr>
  </w:style>
  <w:style w:type="paragraph" w:customStyle="1" w:styleId="s1">
    <w:name w:val="s_1"/>
    <w:basedOn w:val="a"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</w:style>
  <w:style w:type="paragraph" w:styleId="a7">
    <w:name w:val="List Paragraph"/>
    <w:basedOn w:val="a"/>
    <w:uiPriority w:val="34"/>
    <w:qFormat/>
    <w:rsid w:val="00F74807"/>
    <w:pPr>
      <w:ind w:left="720"/>
      <w:contextualSpacing/>
    </w:pPr>
  </w:style>
  <w:style w:type="table" w:customStyle="1" w:styleId="2">
    <w:name w:val="Сетка таблицы2"/>
    <w:basedOn w:val="a1"/>
    <w:next w:val="a8"/>
    <w:rsid w:val="00880DFE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Текст сноски1"/>
    <w:basedOn w:val="a"/>
    <w:next w:val="a9"/>
    <w:link w:val="aa"/>
    <w:uiPriority w:val="99"/>
    <w:semiHidden/>
    <w:unhideWhenUsed/>
    <w:rsid w:val="00880DFE"/>
    <w:pPr>
      <w:widowControl/>
      <w:autoSpaceDE/>
      <w:autoSpaceDN/>
      <w:adjustRightInd/>
      <w:spacing w:line="240" w:lineRule="auto"/>
      <w:ind w:firstLine="0"/>
      <w:jc w:val="left"/>
    </w:pPr>
    <w:rPr>
      <w:rFonts w:ascii="Calibri" w:hAnsi="Calibri"/>
      <w:sz w:val="20"/>
      <w:szCs w:val="20"/>
    </w:rPr>
  </w:style>
  <w:style w:type="character" w:customStyle="1" w:styleId="aa">
    <w:name w:val="Текст сноски Знак"/>
    <w:basedOn w:val="a0"/>
    <w:link w:val="11"/>
    <w:uiPriority w:val="99"/>
    <w:semiHidden/>
    <w:rsid w:val="00880DFE"/>
    <w:rPr>
      <w:rFonts w:ascii="Calibri" w:eastAsia="Times New Roman" w:hAnsi="Calibri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880DFE"/>
    <w:rPr>
      <w:vertAlign w:val="superscript"/>
    </w:rPr>
  </w:style>
  <w:style w:type="table" w:styleId="a8">
    <w:name w:val="Table Grid"/>
    <w:basedOn w:val="a1"/>
    <w:uiPriority w:val="39"/>
    <w:rsid w:val="00880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12"/>
    <w:uiPriority w:val="99"/>
    <w:semiHidden/>
    <w:unhideWhenUsed/>
    <w:rsid w:val="00880DFE"/>
    <w:pPr>
      <w:spacing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9"/>
    <w:uiPriority w:val="99"/>
    <w:semiHidden/>
    <w:rsid w:val="00880DF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hemi.ns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4817</Words>
  <Characters>27463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Черников Сергей Ильич</cp:lastModifiedBy>
  <cp:revision>37</cp:revision>
  <dcterms:created xsi:type="dcterms:W3CDTF">2021-10-12T18:17:00Z</dcterms:created>
  <dcterms:modified xsi:type="dcterms:W3CDTF">2023-10-23T08:51:00Z</dcterms:modified>
</cp:coreProperties>
</file>